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8"/>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8"/>
              <w:framePr w:wrap="notBeside" w:vAnchor="page" w:hAnchor="page" w:x="1372" w:y="568"/>
              <w:tabs>
                <w:tab w:val="clear" w:pos="4153"/>
                <w:tab w:val="clear" w:pos="8306"/>
              </w:tabs>
              <w:spacing w:line="240" w:lineRule="auto"/>
              <w:jc w:val="both"/>
              <w:rPr>
                <w:rFonts w:ascii="黑体" w:eastAsia="黑体" w:hAnsi="黑体"/>
                <w:sz w:val="21"/>
                <w:szCs w:val="21"/>
              </w:rPr>
            </w:pPr>
          </w:p>
        </w:tc>
      </w:tr>
      <w:tr w:rsidR="007B7453" w:rsidRPr="00672BFD" w:rsidTr="007B7453">
        <w:tc>
          <w:tcPr>
            <w:tcW w:w="509" w:type="dxa"/>
          </w:tcPr>
          <w:p w:rsidR="00672BFD" w:rsidRPr="00672BFD" w:rsidRDefault="00672BFD" w:rsidP="0024666E">
            <w:pPr>
              <w:pStyle w:val="afff8"/>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FB231D" w:rsidP="0024666E">
            <w:pPr>
              <w:pStyle w:val="afff8"/>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961025" w:rsidP="00B63E8A">
            <w:pPr>
              <w:pStyle w:val="affff4"/>
              <w:framePr w:w="0" w:hRule="auto" w:wrap="auto" w:hAnchor="text" w:xAlign="left" w:yAlign="inline" w:anchorLock="0"/>
              <w:rPr>
                <w:rFonts w:ascii="宋体" w:hAnsi="宋体"/>
                <w:sz w:val="28"/>
                <w:szCs w:val="28"/>
              </w:rPr>
            </w:pPr>
            <w:bookmarkStart w:id="0" w:name="_Hlk26473981"/>
            <w:r>
              <w:rPr>
                <w:rFonts w:hint="eastAsia"/>
                <w:noProof/>
              </w:rPr>
              <w:t>DB</w:t>
            </w:r>
            <w:r w:rsidR="001446C2">
              <w:fldChar w:fldCharType="begin">
                <w:ffData>
                  <w:name w:val="c1"/>
                  <w:enabled/>
                  <w:calcOnExit w:val="0"/>
                  <w:textInput>
                    <w:maxLength w:val="8"/>
                  </w:textInput>
                </w:ffData>
              </w:fldChar>
            </w:r>
            <w:bookmarkStart w:id="1" w:name="c1"/>
            <w:r w:rsidR="001446C2">
              <w:instrText xml:space="preserve"> FORMTEXT </w:instrText>
            </w:r>
            <w:r w:rsidR="001446C2">
              <w:fldChar w:fldCharType="separate"/>
            </w:r>
            <w:r w:rsidR="00B63E8A">
              <w:t>42</w:t>
            </w:r>
            <w:r w:rsidR="001446C2">
              <w:fldChar w:fldCharType="end"/>
            </w:r>
            <w:bookmarkEnd w:id="1"/>
          </w:p>
        </w:tc>
      </w:tr>
    </w:tbl>
    <w:p w:rsidR="0000040A" w:rsidRPr="007B7453" w:rsidRDefault="007B7453" w:rsidP="000107E0">
      <w:pPr>
        <w:pStyle w:val="affff5"/>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2"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63E8A">
        <w:rPr>
          <w:rFonts w:ascii="黑体" w:eastAsia="黑体" w:hint="eastAsia"/>
          <w:b w:val="0"/>
          <w:w w:val="100"/>
          <w:sz w:val="48"/>
        </w:rPr>
        <w:t>湖北省</w:t>
      </w:r>
      <w:r w:rsidRPr="001A4CF3">
        <w:rPr>
          <w:rFonts w:ascii="黑体" w:eastAsia="黑体"/>
          <w:b w:val="0"/>
          <w:w w:val="100"/>
          <w:sz w:val="48"/>
        </w:rPr>
        <w:fldChar w:fldCharType="end"/>
      </w:r>
      <w:bookmarkEnd w:id="2"/>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0"/>
    <w:p w:rsidR="00AA456B" w:rsidRPr="005F4712" w:rsidRDefault="00634D9E" w:rsidP="00A952D7">
      <w:pPr>
        <w:pStyle w:val="affffffffff3"/>
        <w:framePr w:wrap="auto"/>
        <w:rPr>
          <w:lang w:val="fr-FR"/>
        </w:rPr>
      </w:pPr>
      <w:r w:rsidRPr="005F4712">
        <w:rPr>
          <w:lang w:val="fr-FR"/>
        </w:rPr>
        <w:t>DB</w:t>
      </w:r>
      <w:r w:rsidR="005F4712">
        <w:fldChar w:fldCharType="begin">
          <w:ffData>
            <w:name w:val="文字1"/>
            <w:enabled/>
            <w:calcOnExit w:val="0"/>
            <w:textInput>
              <w:default w:val="XX/T"/>
            </w:textInput>
          </w:ffData>
        </w:fldChar>
      </w:r>
      <w:bookmarkStart w:id="3" w:name="文字1"/>
      <w:r w:rsidR="005F4712" w:rsidRPr="005F4712">
        <w:rPr>
          <w:lang w:val="fr-FR"/>
        </w:rPr>
        <w:instrText xml:space="preserve"> FORMTEXT </w:instrText>
      </w:r>
      <w:r w:rsidR="005F4712">
        <w:fldChar w:fldCharType="separate"/>
      </w:r>
      <w:r w:rsidR="00B63E8A">
        <w:rPr>
          <w:lang w:val="fr-FR"/>
        </w:rPr>
        <w:t>42</w:t>
      </w:r>
      <w:r w:rsidR="005F4712" w:rsidRPr="005F4712">
        <w:rPr>
          <w:lang w:val="fr-FR"/>
        </w:rPr>
        <w:t>/T</w:t>
      </w:r>
      <w:r w:rsidR="005F4712">
        <w:fldChar w:fldCharType="end"/>
      </w:r>
      <w:bookmarkEnd w:id="3"/>
      <w:r w:rsidRPr="005F4712">
        <w:rPr>
          <w:lang w:val="fr-FR"/>
        </w:rPr>
        <w:t xml:space="preserve"> </w:t>
      </w:r>
      <w:r w:rsidR="006E23EA">
        <w:fldChar w:fldCharType="begin">
          <w:ffData>
            <w:name w:val="NSTD_CODE_F"/>
            <w:enabled/>
            <w:calcOnExit w:val="0"/>
            <w:textInput>
              <w:default w:val="XXXX"/>
            </w:textInput>
          </w:ffData>
        </w:fldChar>
      </w:r>
      <w:bookmarkStart w:id="4"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4"/>
      <w:r w:rsidR="004644A6" w:rsidRPr="005F4712">
        <w:rPr>
          <w:rFonts w:hAnsi="黑体"/>
          <w:lang w:val="fr-FR"/>
        </w:rPr>
        <w:t>—</w:t>
      </w:r>
      <w:r w:rsidR="00472B7F">
        <w:t>2023</w:t>
      </w:r>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5"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5"/>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4BB61D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5"/>
        <w:framePr w:w="9639" w:h="6976" w:hRule="exact" w:hSpace="0" w:vSpace="0" w:wrap="around" w:hAnchor="page" w:y="6408"/>
        <w:jc w:val="center"/>
        <w:rPr>
          <w:rFonts w:ascii="黑体" w:eastAsia="黑体" w:hAnsi="黑体"/>
          <w:b w:val="0"/>
          <w:bCs w:val="0"/>
          <w:w w:val="100"/>
        </w:rPr>
      </w:pPr>
    </w:p>
    <w:p w:rsidR="006816A4" w:rsidRDefault="00915F5C" w:rsidP="00463B77">
      <w:pPr>
        <w:pStyle w:val="affffffffff5"/>
        <w:framePr w:h="6974" w:hRule="exact" w:wrap="around" w:x="1419" w:anchorLock="1"/>
      </w:pPr>
      <w:r>
        <w:fldChar w:fldCharType="begin">
          <w:ffData>
            <w:name w:val="CSTD_NAME"/>
            <w:enabled/>
            <w:calcOnExit w:val="0"/>
            <w:textInput>
              <w:default w:val="生态环境损害鉴定技术指南 第3部分：湿地生态系统"/>
            </w:textInput>
          </w:ffData>
        </w:fldChar>
      </w:r>
      <w:bookmarkStart w:id="6" w:name="CSTD_NAME"/>
      <w:r>
        <w:instrText xml:space="preserve"> FORMTEXT </w:instrText>
      </w:r>
      <w:r>
        <w:fldChar w:fldCharType="separate"/>
      </w:r>
      <w:r>
        <w:t>生态环境损害鉴定技术指南 第3部分：湿地生态系统</w:t>
      </w:r>
      <w:r>
        <w:fldChar w:fldCharType="end"/>
      </w:r>
      <w:bookmarkEnd w:id="6"/>
    </w:p>
    <w:p w:rsidR="00815419" w:rsidRPr="00815419" w:rsidRDefault="00815419" w:rsidP="00324EDD">
      <w:pPr>
        <w:framePr w:w="9639" w:h="6974" w:hRule="exact" w:wrap="around" w:vAnchor="page" w:hAnchor="page" w:x="1419" w:y="6408" w:anchorLock="1"/>
        <w:ind w:left="-1418"/>
      </w:pPr>
    </w:p>
    <w:p w:rsidR="00755402" w:rsidRPr="008B50C8" w:rsidRDefault="00915F5C"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guidelines for identification and assessment of environmental damage—Part 3：Wetland ecosystem"/>
            </w:textInput>
          </w:ffData>
        </w:fldChar>
      </w:r>
      <w:bookmarkStart w:id="7"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Technical guidelines for identification and assessment of environmental damage</w:t>
      </w:r>
      <w:r>
        <w:rPr>
          <w:rFonts w:eastAsia="黑体" w:hint="eastAsia"/>
          <w:noProof/>
          <w:szCs w:val="28"/>
        </w:rPr>
        <w:t>—</w:t>
      </w:r>
      <w:r>
        <w:rPr>
          <w:rFonts w:eastAsia="黑体" w:hint="eastAsia"/>
          <w:noProof/>
          <w:szCs w:val="28"/>
        </w:rPr>
        <w:t>Part 3</w:t>
      </w:r>
      <w:r>
        <w:rPr>
          <w:rFonts w:eastAsia="黑体" w:hint="eastAsia"/>
          <w:noProof/>
          <w:szCs w:val="28"/>
        </w:rPr>
        <w:t>：</w:t>
      </w:r>
      <w:r>
        <w:rPr>
          <w:rFonts w:eastAsia="黑体" w:hint="eastAsia"/>
          <w:noProof/>
          <w:szCs w:val="28"/>
        </w:rPr>
        <w:t>Wetland ecosystem</w:t>
      </w:r>
      <w:r>
        <w:rPr>
          <w:rFonts w:eastAsia="黑体"/>
          <w:noProof/>
          <w:szCs w:val="28"/>
        </w:rPr>
        <w:fldChar w:fldCharType="end"/>
      </w:r>
      <w:bookmarkEnd w:id="7"/>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8"/>
    </w:p>
    <w:p w:rsidR="00CD50A1" w:rsidRDefault="00472B7F" w:rsidP="00EE7869">
      <w:pPr>
        <w:pStyle w:val="affffffffff1"/>
        <w:framePr w:wrap="around" w:y="14176"/>
      </w:pPr>
      <w:r>
        <w:rPr>
          <w:rFonts w:ascii="黑体"/>
        </w:rPr>
        <w:t>2023</w:t>
      </w:r>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9"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9"/>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0"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0"/>
      <w:r w:rsidR="00CD50A1">
        <w:rPr>
          <w:rFonts w:hint="eastAsia"/>
        </w:rPr>
        <w:t>发布</w:t>
      </w:r>
    </w:p>
    <w:p w:rsidR="00CD50A1" w:rsidRDefault="00472B7F" w:rsidP="00EE7869">
      <w:pPr>
        <w:pStyle w:val="affffffffff2"/>
        <w:framePr w:wrap="around" w:y="14176"/>
      </w:pPr>
      <w:r>
        <w:rPr>
          <w:rFonts w:ascii="黑体"/>
        </w:rPr>
        <w:t>2023</w:t>
      </w:r>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1"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1"/>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2"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2"/>
      <w:r w:rsidR="00CD50A1">
        <w:rPr>
          <w:rFonts w:hint="eastAsia"/>
        </w:rPr>
        <w:t>实施</w:t>
      </w:r>
    </w:p>
    <w:p w:rsidR="007B7453" w:rsidRPr="004C7E8B" w:rsidRDefault="00915F5C" w:rsidP="00A4006C">
      <w:pPr>
        <w:pStyle w:val="affffffff4"/>
        <w:framePr w:h="584" w:hRule="exact" w:hSpace="181" w:vSpace="181" w:wrap="around" w:y="15027"/>
        <w:rPr>
          <w:rFonts w:hAnsi="黑体"/>
        </w:rPr>
      </w:pPr>
      <w:r>
        <w:rPr>
          <w:rFonts w:hAnsi="黑体"/>
          <w:spacing w:val="20"/>
          <w:sz w:val="28"/>
        </w:rPr>
        <w:fldChar w:fldCharType="begin">
          <w:ffData>
            <w:name w:val="fm"/>
            <w:enabled/>
            <w:calcOnExit w:val="0"/>
            <w:textInput>
              <w:default w:val="湖北省生态环境厅 湖北省市场监督管理局"/>
            </w:textInput>
          </w:ffData>
        </w:fldChar>
      </w:r>
      <w:bookmarkStart w:id="13" w:name="fm"/>
      <w:r>
        <w:rPr>
          <w:rFonts w:hAnsi="黑体"/>
          <w:spacing w:val="20"/>
          <w:sz w:val="28"/>
        </w:rPr>
        <w:instrText xml:space="preserve"> FORMTEXT </w:instrText>
      </w:r>
      <w:r>
        <w:rPr>
          <w:rFonts w:hAnsi="黑体"/>
          <w:spacing w:val="20"/>
          <w:sz w:val="28"/>
        </w:rPr>
      </w:r>
      <w:r>
        <w:rPr>
          <w:rFonts w:hAnsi="黑体"/>
          <w:spacing w:val="20"/>
          <w:sz w:val="28"/>
        </w:rPr>
        <w:fldChar w:fldCharType="separate"/>
      </w:r>
      <w:r>
        <w:rPr>
          <w:rFonts w:hAnsi="黑体"/>
          <w:noProof/>
          <w:spacing w:val="20"/>
          <w:sz w:val="28"/>
        </w:rPr>
        <w:t>湖北省生态环境厅 湖北省市场监督管理局</w:t>
      </w:r>
      <w:r>
        <w:rPr>
          <w:rFonts w:hAnsi="黑体"/>
          <w:spacing w:val="2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D82A0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D4E5A" w:rsidRDefault="004D4E5A" w:rsidP="004D4E5A">
      <w:pPr>
        <w:pStyle w:val="affffff1"/>
        <w:spacing w:after="468"/>
      </w:pPr>
      <w:bookmarkStart w:id="14" w:name="BookMark1"/>
      <w:r w:rsidRPr="004D4E5A">
        <w:rPr>
          <w:rFonts w:hint="eastAsia"/>
          <w:spacing w:val="320"/>
        </w:rPr>
        <w:lastRenderedPageBreak/>
        <w:t>目</w:t>
      </w:r>
      <w:r>
        <w:rPr>
          <w:rFonts w:hint="eastAsia"/>
        </w:rPr>
        <w:t>次</w:t>
      </w:r>
    </w:p>
    <w:p w:rsidR="003B0B0C" w:rsidRDefault="004D4E5A">
      <w:pPr>
        <w:pStyle w:val="11"/>
        <w:rPr>
          <w:rFonts w:asciiTheme="minorHAnsi" w:eastAsiaTheme="minorEastAsia" w:hAnsiTheme="minorHAnsi" w:cstheme="minorBidi"/>
          <w:noProof/>
          <w:szCs w:val="22"/>
        </w:rPr>
      </w:pPr>
      <w:r w:rsidRPr="004D4E5A">
        <w:fldChar w:fldCharType="begin"/>
      </w:r>
      <w:r w:rsidRPr="004D4E5A">
        <w:instrText xml:space="preserve"> TOC \o "1-1" \h </w:instrText>
      </w:r>
      <w:r w:rsidRPr="004D4E5A">
        <w:fldChar w:fldCharType="separate"/>
      </w:r>
      <w:hyperlink w:anchor="_Toc159924996" w:history="1">
        <w:r w:rsidR="003B0B0C" w:rsidRPr="00461CF4">
          <w:rPr>
            <w:rStyle w:val="affffffd"/>
            <w:noProof/>
            <w:spacing w:val="320"/>
          </w:rPr>
          <w:t>前</w:t>
        </w:r>
        <w:r w:rsidR="003B0B0C" w:rsidRPr="00461CF4">
          <w:rPr>
            <w:rStyle w:val="affffffd"/>
            <w:noProof/>
          </w:rPr>
          <w:t>言</w:t>
        </w:r>
        <w:r w:rsidR="003B0B0C">
          <w:rPr>
            <w:noProof/>
          </w:rPr>
          <w:tab/>
        </w:r>
        <w:r w:rsidR="003B0B0C">
          <w:rPr>
            <w:noProof/>
          </w:rPr>
          <w:fldChar w:fldCharType="begin"/>
        </w:r>
        <w:r w:rsidR="003B0B0C">
          <w:rPr>
            <w:noProof/>
          </w:rPr>
          <w:instrText xml:space="preserve"> PAGEREF _Toc159924996 \h </w:instrText>
        </w:r>
        <w:r w:rsidR="003B0B0C">
          <w:rPr>
            <w:noProof/>
          </w:rPr>
        </w:r>
        <w:r w:rsidR="003B0B0C">
          <w:rPr>
            <w:noProof/>
          </w:rPr>
          <w:fldChar w:fldCharType="separate"/>
        </w:r>
        <w:r w:rsidR="003B0B0C">
          <w:rPr>
            <w:noProof/>
          </w:rPr>
          <w:t>II</w:t>
        </w:r>
        <w:r w:rsidR="003B0B0C">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4997" w:history="1">
        <w:r w:rsidRPr="00461CF4">
          <w:rPr>
            <w:rStyle w:val="affffffd"/>
            <w:noProof/>
            <w:spacing w:val="320"/>
          </w:rPr>
          <w:t>引言</w:t>
        </w:r>
        <w:r>
          <w:rPr>
            <w:noProof/>
          </w:rPr>
          <w:tab/>
        </w:r>
        <w:r>
          <w:rPr>
            <w:noProof/>
          </w:rPr>
          <w:fldChar w:fldCharType="begin"/>
        </w:r>
        <w:r>
          <w:rPr>
            <w:noProof/>
          </w:rPr>
          <w:instrText xml:space="preserve"> PAGEREF _Toc159924997 \h </w:instrText>
        </w:r>
        <w:r>
          <w:rPr>
            <w:noProof/>
          </w:rPr>
        </w:r>
        <w:r>
          <w:rPr>
            <w:noProof/>
          </w:rPr>
          <w:fldChar w:fldCharType="separate"/>
        </w:r>
        <w:r>
          <w:rPr>
            <w:noProof/>
          </w:rPr>
          <w:t>III</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4998" w:history="1">
        <w:r w:rsidRPr="00461CF4">
          <w:rPr>
            <w:rStyle w:val="affffffd"/>
            <w:noProof/>
          </w:rPr>
          <w:t>1 范围</w:t>
        </w:r>
        <w:r>
          <w:rPr>
            <w:noProof/>
          </w:rPr>
          <w:tab/>
        </w:r>
        <w:r>
          <w:rPr>
            <w:noProof/>
          </w:rPr>
          <w:fldChar w:fldCharType="begin"/>
        </w:r>
        <w:r>
          <w:rPr>
            <w:noProof/>
          </w:rPr>
          <w:instrText xml:space="preserve"> PAGEREF _Toc159924998 \h </w:instrText>
        </w:r>
        <w:r>
          <w:rPr>
            <w:noProof/>
          </w:rPr>
        </w:r>
        <w:r>
          <w:rPr>
            <w:noProof/>
          </w:rPr>
          <w:fldChar w:fldCharType="separate"/>
        </w:r>
        <w:r>
          <w:rPr>
            <w:noProof/>
          </w:rPr>
          <w:t>1</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4999" w:history="1">
        <w:r w:rsidRPr="00461CF4">
          <w:rPr>
            <w:rStyle w:val="affffffd"/>
            <w:noProof/>
          </w:rPr>
          <w:t>2 规范性引用文件</w:t>
        </w:r>
        <w:r>
          <w:rPr>
            <w:noProof/>
          </w:rPr>
          <w:tab/>
        </w:r>
        <w:r>
          <w:rPr>
            <w:noProof/>
          </w:rPr>
          <w:fldChar w:fldCharType="begin"/>
        </w:r>
        <w:r>
          <w:rPr>
            <w:noProof/>
          </w:rPr>
          <w:instrText xml:space="preserve"> PAGEREF _Toc159924999 \h </w:instrText>
        </w:r>
        <w:r>
          <w:rPr>
            <w:noProof/>
          </w:rPr>
        </w:r>
        <w:r>
          <w:rPr>
            <w:noProof/>
          </w:rPr>
          <w:fldChar w:fldCharType="separate"/>
        </w:r>
        <w:r>
          <w:rPr>
            <w:noProof/>
          </w:rPr>
          <w:t>1</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00" w:history="1">
        <w:r w:rsidRPr="00461CF4">
          <w:rPr>
            <w:rStyle w:val="affffffd"/>
            <w:noProof/>
          </w:rPr>
          <w:t>3 术语和定义</w:t>
        </w:r>
        <w:r>
          <w:rPr>
            <w:noProof/>
          </w:rPr>
          <w:tab/>
        </w:r>
        <w:r>
          <w:rPr>
            <w:noProof/>
          </w:rPr>
          <w:fldChar w:fldCharType="begin"/>
        </w:r>
        <w:r>
          <w:rPr>
            <w:noProof/>
          </w:rPr>
          <w:instrText xml:space="preserve"> PAGEREF _Toc159925000 \h </w:instrText>
        </w:r>
        <w:r>
          <w:rPr>
            <w:noProof/>
          </w:rPr>
        </w:r>
        <w:r>
          <w:rPr>
            <w:noProof/>
          </w:rPr>
          <w:fldChar w:fldCharType="separate"/>
        </w:r>
        <w:r>
          <w:rPr>
            <w:noProof/>
          </w:rPr>
          <w:t>1</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01" w:history="1">
        <w:r w:rsidRPr="00461CF4">
          <w:rPr>
            <w:rStyle w:val="affffffd"/>
            <w:noProof/>
          </w:rPr>
          <w:t>4 工作原则</w:t>
        </w:r>
        <w:r>
          <w:rPr>
            <w:noProof/>
          </w:rPr>
          <w:tab/>
        </w:r>
        <w:r>
          <w:rPr>
            <w:noProof/>
          </w:rPr>
          <w:fldChar w:fldCharType="begin"/>
        </w:r>
        <w:r>
          <w:rPr>
            <w:noProof/>
          </w:rPr>
          <w:instrText xml:space="preserve"> PAGEREF _Toc159925001 \h </w:instrText>
        </w:r>
        <w:r>
          <w:rPr>
            <w:noProof/>
          </w:rPr>
        </w:r>
        <w:r>
          <w:rPr>
            <w:noProof/>
          </w:rPr>
          <w:fldChar w:fldCharType="separate"/>
        </w:r>
        <w:r>
          <w:rPr>
            <w:noProof/>
          </w:rPr>
          <w:t>2</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02" w:history="1">
        <w:r w:rsidRPr="00461CF4">
          <w:rPr>
            <w:rStyle w:val="affffffd"/>
            <w:noProof/>
          </w:rPr>
          <w:t>5 工作范围</w:t>
        </w:r>
        <w:r>
          <w:rPr>
            <w:noProof/>
          </w:rPr>
          <w:tab/>
        </w:r>
        <w:r>
          <w:rPr>
            <w:noProof/>
          </w:rPr>
          <w:fldChar w:fldCharType="begin"/>
        </w:r>
        <w:r>
          <w:rPr>
            <w:noProof/>
          </w:rPr>
          <w:instrText xml:space="preserve"> PAGEREF _Toc159925002 \h </w:instrText>
        </w:r>
        <w:r>
          <w:rPr>
            <w:noProof/>
          </w:rPr>
        </w:r>
        <w:r>
          <w:rPr>
            <w:noProof/>
          </w:rPr>
          <w:fldChar w:fldCharType="separate"/>
        </w:r>
        <w:r>
          <w:rPr>
            <w:noProof/>
          </w:rPr>
          <w:t>3</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03" w:history="1">
        <w:r w:rsidRPr="00461CF4">
          <w:rPr>
            <w:rStyle w:val="affffffd"/>
            <w:noProof/>
          </w:rPr>
          <w:t>6 工作程序</w:t>
        </w:r>
        <w:r>
          <w:rPr>
            <w:noProof/>
          </w:rPr>
          <w:tab/>
        </w:r>
        <w:r>
          <w:rPr>
            <w:noProof/>
          </w:rPr>
          <w:fldChar w:fldCharType="begin"/>
        </w:r>
        <w:r>
          <w:rPr>
            <w:noProof/>
          </w:rPr>
          <w:instrText xml:space="preserve"> PAGEREF _Toc159925003 \h </w:instrText>
        </w:r>
        <w:r>
          <w:rPr>
            <w:noProof/>
          </w:rPr>
        </w:r>
        <w:r>
          <w:rPr>
            <w:noProof/>
          </w:rPr>
          <w:fldChar w:fldCharType="separate"/>
        </w:r>
        <w:r>
          <w:rPr>
            <w:noProof/>
          </w:rPr>
          <w:t>3</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04" w:history="1">
        <w:r w:rsidRPr="00461CF4">
          <w:rPr>
            <w:rStyle w:val="affffffd"/>
            <w:noProof/>
          </w:rPr>
          <w:t>7 工作方法</w:t>
        </w:r>
        <w:r>
          <w:rPr>
            <w:noProof/>
          </w:rPr>
          <w:tab/>
        </w:r>
        <w:r>
          <w:rPr>
            <w:noProof/>
          </w:rPr>
          <w:fldChar w:fldCharType="begin"/>
        </w:r>
        <w:r>
          <w:rPr>
            <w:noProof/>
          </w:rPr>
          <w:instrText xml:space="preserve"> PAGEREF _Toc159925004 \h </w:instrText>
        </w:r>
        <w:r>
          <w:rPr>
            <w:noProof/>
          </w:rPr>
        </w:r>
        <w:r>
          <w:rPr>
            <w:noProof/>
          </w:rPr>
          <w:fldChar w:fldCharType="separate"/>
        </w:r>
        <w:r>
          <w:rPr>
            <w:noProof/>
          </w:rPr>
          <w:t>2</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05" w:history="1">
        <w:r w:rsidRPr="00461CF4">
          <w:rPr>
            <w:rStyle w:val="affffffd"/>
            <w:noProof/>
          </w:rPr>
          <w:t>8 损害调查与确认</w:t>
        </w:r>
        <w:r>
          <w:rPr>
            <w:noProof/>
          </w:rPr>
          <w:tab/>
        </w:r>
        <w:r>
          <w:rPr>
            <w:noProof/>
          </w:rPr>
          <w:fldChar w:fldCharType="begin"/>
        </w:r>
        <w:r>
          <w:rPr>
            <w:noProof/>
          </w:rPr>
          <w:instrText xml:space="preserve"> PAGEREF _Toc159925005 \h </w:instrText>
        </w:r>
        <w:r>
          <w:rPr>
            <w:noProof/>
          </w:rPr>
        </w:r>
        <w:r>
          <w:rPr>
            <w:noProof/>
          </w:rPr>
          <w:fldChar w:fldCharType="separate"/>
        </w:r>
        <w:r>
          <w:rPr>
            <w:noProof/>
          </w:rPr>
          <w:t>2</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06" w:history="1">
        <w:r w:rsidRPr="00461CF4">
          <w:rPr>
            <w:rStyle w:val="affffffd"/>
            <w:noProof/>
          </w:rPr>
          <w:t>9 因果关系分析</w:t>
        </w:r>
        <w:r>
          <w:rPr>
            <w:noProof/>
          </w:rPr>
          <w:tab/>
        </w:r>
        <w:r>
          <w:rPr>
            <w:noProof/>
          </w:rPr>
          <w:fldChar w:fldCharType="begin"/>
        </w:r>
        <w:r>
          <w:rPr>
            <w:noProof/>
          </w:rPr>
          <w:instrText xml:space="preserve"> PAGEREF _Toc159925006 \h </w:instrText>
        </w:r>
        <w:r>
          <w:rPr>
            <w:noProof/>
          </w:rPr>
        </w:r>
        <w:r>
          <w:rPr>
            <w:noProof/>
          </w:rPr>
          <w:fldChar w:fldCharType="separate"/>
        </w:r>
        <w:r>
          <w:rPr>
            <w:noProof/>
          </w:rPr>
          <w:t>4</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07" w:history="1">
        <w:r w:rsidRPr="00461CF4">
          <w:rPr>
            <w:rStyle w:val="affffffd"/>
            <w:noProof/>
          </w:rPr>
          <w:t>10 湿地生态系统损害实物量化</w:t>
        </w:r>
        <w:r>
          <w:rPr>
            <w:noProof/>
          </w:rPr>
          <w:tab/>
        </w:r>
        <w:r>
          <w:rPr>
            <w:noProof/>
          </w:rPr>
          <w:fldChar w:fldCharType="begin"/>
        </w:r>
        <w:r>
          <w:rPr>
            <w:noProof/>
          </w:rPr>
          <w:instrText xml:space="preserve"> PAGEREF _Toc159925007 \h </w:instrText>
        </w:r>
        <w:r>
          <w:rPr>
            <w:noProof/>
          </w:rPr>
        </w:r>
        <w:r>
          <w:rPr>
            <w:noProof/>
          </w:rPr>
          <w:fldChar w:fldCharType="separate"/>
        </w:r>
        <w:r>
          <w:rPr>
            <w:noProof/>
          </w:rPr>
          <w:t>5</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08" w:history="1">
        <w:r w:rsidRPr="00461CF4">
          <w:rPr>
            <w:rStyle w:val="affffffd"/>
            <w:noProof/>
          </w:rPr>
          <w:t>11 湿地生态系统损害价值量化</w:t>
        </w:r>
        <w:r>
          <w:rPr>
            <w:noProof/>
          </w:rPr>
          <w:tab/>
        </w:r>
        <w:r>
          <w:rPr>
            <w:noProof/>
          </w:rPr>
          <w:fldChar w:fldCharType="begin"/>
        </w:r>
        <w:r>
          <w:rPr>
            <w:noProof/>
          </w:rPr>
          <w:instrText xml:space="preserve"> PAGEREF _Toc159925008 \h </w:instrText>
        </w:r>
        <w:r>
          <w:rPr>
            <w:noProof/>
          </w:rPr>
        </w:r>
        <w:r>
          <w:rPr>
            <w:noProof/>
          </w:rPr>
          <w:fldChar w:fldCharType="separate"/>
        </w:r>
        <w:r>
          <w:rPr>
            <w:noProof/>
          </w:rPr>
          <w:t>6</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09" w:history="1">
        <w:r w:rsidRPr="00461CF4">
          <w:rPr>
            <w:rStyle w:val="affffffd"/>
            <w:noProof/>
          </w:rPr>
          <w:t>12 鉴定评估报告编制</w:t>
        </w:r>
        <w:r>
          <w:rPr>
            <w:noProof/>
          </w:rPr>
          <w:tab/>
        </w:r>
        <w:r>
          <w:rPr>
            <w:noProof/>
          </w:rPr>
          <w:fldChar w:fldCharType="begin"/>
        </w:r>
        <w:r>
          <w:rPr>
            <w:noProof/>
          </w:rPr>
          <w:instrText xml:space="preserve"> PAGEREF _Toc159925009 \h </w:instrText>
        </w:r>
        <w:r>
          <w:rPr>
            <w:noProof/>
          </w:rPr>
        </w:r>
        <w:r>
          <w:rPr>
            <w:noProof/>
          </w:rPr>
          <w:fldChar w:fldCharType="separate"/>
        </w:r>
        <w:r>
          <w:rPr>
            <w:noProof/>
          </w:rPr>
          <w:t>7</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10" w:history="1">
        <w:r w:rsidRPr="00461CF4">
          <w:rPr>
            <w:rStyle w:val="affffffd"/>
            <w:noProof/>
          </w:rPr>
          <w:t>13 湿地生态系统损害恢复效果评估</w:t>
        </w:r>
        <w:r>
          <w:rPr>
            <w:noProof/>
          </w:rPr>
          <w:tab/>
        </w:r>
        <w:r>
          <w:rPr>
            <w:noProof/>
          </w:rPr>
          <w:fldChar w:fldCharType="begin"/>
        </w:r>
        <w:r>
          <w:rPr>
            <w:noProof/>
          </w:rPr>
          <w:instrText xml:space="preserve"> PAGEREF _Toc159925010 \h </w:instrText>
        </w:r>
        <w:r>
          <w:rPr>
            <w:noProof/>
          </w:rPr>
        </w:r>
        <w:r>
          <w:rPr>
            <w:noProof/>
          </w:rPr>
          <w:fldChar w:fldCharType="separate"/>
        </w:r>
        <w:r>
          <w:rPr>
            <w:noProof/>
          </w:rPr>
          <w:t>7</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11" w:history="1">
        <w:r w:rsidRPr="00461CF4">
          <w:rPr>
            <w:rStyle w:val="affffffd"/>
            <w:noProof/>
            <w:spacing w:val="100"/>
          </w:rPr>
          <w:t>附录A</w:t>
        </w:r>
        <w:r w:rsidRPr="00461CF4">
          <w:rPr>
            <w:rStyle w:val="affffffd"/>
            <w:noProof/>
          </w:rPr>
          <w:t xml:space="preserve"> （资料性） 湿地生态系统服务功能损害鉴定指标</w:t>
        </w:r>
        <w:r>
          <w:rPr>
            <w:noProof/>
          </w:rPr>
          <w:tab/>
        </w:r>
        <w:r>
          <w:rPr>
            <w:noProof/>
          </w:rPr>
          <w:fldChar w:fldCharType="begin"/>
        </w:r>
        <w:r>
          <w:rPr>
            <w:noProof/>
          </w:rPr>
          <w:instrText xml:space="preserve"> PAGEREF _Toc159925011 \h </w:instrText>
        </w:r>
        <w:r>
          <w:rPr>
            <w:noProof/>
          </w:rPr>
        </w:r>
        <w:r>
          <w:rPr>
            <w:noProof/>
          </w:rPr>
          <w:fldChar w:fldCharType="separate"/>
        </w:r>
        <w:r>
          <w:rPr>
            <w:noProof/>
          </w:rPr>
          <w:t>9</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12" w:history="1">
        <w:r w:rsidRPr="00461CF4">
          <w:rPr>
            <w:rStyle w:val="affffffd"/>
            <w:noProof/>
            <w:spacing w:val="100"/>
          </w:rPr>
          <w:t>附录B</w:t>
        </w:r>
        <w:r w:rsidRPr="00461CF4">
          <w:rPr>
            <w:rStyle w:val="affffffd"/>
            <w:noProof/>
          </w:rPr>
          <w:t xml:space="preserve"> （资料性） 常见湿地生态系统服务功能损害鉴定方法</w:t>
        </w:r>
        <w:r>
          <w:rPr>
            <w:noProof/>
          </w:rPr>
          <w:tab/>
        </w:r>
        <w:r>
          <w:rPr>
            <w:noProof/>
          </w:rPr>
          <w:fldChar w:fldCharType="begin"/>
        </w:r>
        <w:r>
          <w:rPr>
            <w:noProof/>
          </w:rPr>
          <w:instrText xml:space="preserve"> PAGEREF _Toc159925012 \h </w:instrText>
        </w:r>
        <w:r>
          <w:rPr>
            <w:noProof/>
          </w:rPr>
        </w:r>
        <w:r>
          <w:rPr>
            <w:noProof/>
          </w:rPr>
          <w:fldChar w:fldCharType="separate"/>
        </w:r>
        <w:r>
          <w:rPr>
            <w:noProof/>
          </w:rPr>
          <w:t>10</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13" w:history="1">
        <w:r w:rsidRPr="00461CF4">
          <w:rPr>
            <w:rStyle w:val="affffffd"/>
            <w:noProof/>
            <w:spacing w:val="100"/>
          </w:rPr>
          <w:t>附录C</w:t>
        </w:r>
        <w:r w:rsidRPr="00461CF4">
          <w:rPr>
            <w:rStyle w:val="affffffd"/>
            <w:noProof/>
          </w:rPr>
          <w:t xml:space="preserve"> （资料性） 湿地生态系统服务功能价值核算参数参考值</w:t>
        </w:r>
        <w:r>
          <w:rPr>
            <w:noProof/>
          </w:rPr>
          <w:tab/>
        </w:r>
        <w:r>
          <w:rPr>
            <w:noProof/>
          </w:rPr>
          <w:fldChar w:fldCharType="begin"/>
        </w:r>
        <w:r>
          <w:rPr>
            <w:noProof/>
          </w:rPr>
          <w:instrText xml:space="preserve"> PAGEREF _Toc159925013 \h </w:instrText>
        </w:r>
        <w:r>
          <w:rPr>
            <w:noProof/>
          </w:rPr>
        </w:r>
        <w:r>
          <w:rPr>
            <w:noProof/>
          </w:rPr>
          <w:fldChar w:fldCharType="separate"/>
        </w:r>
        <w:r>
          <w:rPr>
            <w:noProof/>
          </w:rPr>
          <w:t>16</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14" w:history="1">
        <w:r w:rsidRPr="00461CF4">
          <w:rPr>
            <w:rStyle w:val="affffffd"/>
            <w:noProof/>
            <w:spacing w:val="100"/>
          </w:rPr>
          <w:t>附录D</w:t>
        </w:r>
        <w:r w:rsidRPr="00461CF4">
          <w:rPr>
            <w:rStyle w:val="affffffd"/>
            <w:noProof/>
          </w:rPr>
          <w:t xml:space="preserve"> （资料性） 湿地相关术语</w:t>
        </w:r>
        <w:r>
          <w:rPr>
            <w:noProof/>
          </w:rPr>
          <w:tab/>
        </w:r>
        <w:r>
          <w:rPr>
            <w:noProof/>
          </w:rPr>
          <w:fldChar w:fldCharType="begin"/>
        </w:r>
        <w:r>
          <w:rPr>
            <w:noProof/>
          </w:rPr>
          <w:instrText xml:space="preserve"> PAGEREF _Toc159925014 \h </w:instrText>
        </w:r>
        <w:r>
          <w:rPr>
            <w:noProof/>
          </w:rPr>
        </w:r>
        <w:r>
          <w:rPr>
            <w:noProof/>
          </w:rPr>
          <w:fldChar w:fldCharType="separate"/>
        </w:r>
        <w:r>
          <w:rPr>
            <w:noProof/>
          </w:rPr>
          <w:t>17</w:t>
        </w:r>
        <w:r>
          <w:rPr>
            <w:noProof/>
          </w:rPr>
          <w:fldChar w:fldCharType="end"/>
        </w:r>
      </w:hyperlink>
    </w:p>
    <w:p w:rsidR="003B0B0C" w:rsidRDefault="003B0B0C">
      <w:pPr>
        <w:pStyle w:val="11"/>
        <w:rPr>
          <w:rFonts w:asciiTheme="minorHAnsi" w:eastAsiaTheme="minorEastAsia" w:hAnsiTheme="minorHAnsi" w:cstheme="minorBidi"/>
          <w:noProof/>
          <w:szCs w:val="22"/>
        </w:rPr>
      </w:pPr>
      <w:hyperlink w:anchor="_Toc159925015" w:history="1">
        <w:r w:rsidRPr="00461CF4">
          <w:rPr>
            <w:rStyle w:val="affffffd"/>
            <w:noProof/>
            <w:spacing w:val="105"/>
          </w:rPr>
          <w:t>参考文</w:t>
        </w:r>
        <w:r w:rsidRPr="00461CF4">
          <w:rPr>
            <w:rStyle w:val="affffffd"/>
            <w:noProof/>
          </w:rPr>
          <w:t>献</w:t>
        </w:r>
        <w:r>
          <w:rPr>
            <w:noProof/>
          </w:rPr>
          <w:tab/>
        </w:r>
        <w:r>
          <w:rPr>
            <w:noProof/>
          </w:rPr>
          <w:fldChar w:fldCharType="begin"/>
        </w:r>
        <w:r>
          <w:rPr>
            <w:noProof/>
          </w:rPr>
          <w:instrText xml:space="preserve"> PAGEREF _Toc159925015 \h </w:instrText>
        </w:r>
        <w:r>
          <w:rPr>
            <w:noProof/>
          </w:rPr>
        </w:r>
        <w:r>
          <w:rPr>
            <w:noProof/>
          </w:rPr>
          <w:fldChar w:fldCharType="separate"/>
        </w:r>
        <w:r>
          <w:rPr>
            <w:noProof/>
          </w:rPr>
          <w:t>18</w:t>
        </w:r>
        <w:r>
          <w:rPr>
            <w:noProof/>
          </w:rPr>
          <w:fldChar w:fldCharType="end"/>
        </w:r>
      </w:hyperlink>
    </w:p>
    <w:p w:rsidR="004D4E5A" w:rsidRPr="004D4E5A" w:rsidRDefault="004D4E5A" w:rsidP="004D4E5A">
      <w:pPr>
        <w:pStyle w:val="affffff1"/>
        <w:spacing w:after="468"/>
        <w:sectPr w:rsidR="004D4E5A" w:rsidRPr="004D4E5A" w:rsidSect="00DF5B84">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4D4E5A">
        <w:fldChar w:fldCharType="end"/>
      </w:r>
    </w:p>
    <w:p w:rsidR="00DF5B84" w:rsidRDefault="00DF5B84" w:rsidP="00DF5B84">
      <w:pPr>
        <w:pStyle w:val="a6"/>
        <w:spacing w:before="900" w:after="468"/>
      </w:pPr>
      <w:bookmarkStart w:id="15" w:name="BookMark2"/>
      <w:bookmarkStart w:id="16" w:name="_Toc159924996"/>
      <w:bookmarkEnd w:id="14"/>
      <w:r w:rsidRPr="00DF5B84">
        <w:rPr>
          <w:spacing w:val="320"/>
        </w:rPr>
        <w:lastRenderedPageBreak/>
        <w:t>前</w:t>
      </w:r>
      <w:r>
        <w:t>言</w:t>
      </w:r>
      <w:bookmarkEnd w:id="16"/>
    </w:p>
    <w:p w:rsidR="00DF5B84" w:rsidRDefault="00DF5B84" w:rsidP="00DF5B84">
      <w:pPr>
        <w:pStyle w:val="affffa"/>
        <w:ind w:firstLine="420"/>
      </w:pPr>
      <w:r>
        <w:rPr>
          <w:rFonts w:hint="eastAsia"/>
        </w:rPr>
        <w:t>本文件按照GB/T 1.1—2020《标准化工作导则  第1部分：标准化文件的结构和起草规则》的规定起草。</w:t>
      </w:r>
    </w:p>
    <w:p w:rsidR="002A6D13" w:rsidRDefault="002A6D13" w:rsidP="00DF5B84">
      <w:pPr>
        <w:pStyle w:val="affffa"/>
        <w:ind w:firstLine="420"/>
        <w:rPr>
          <w:rFonts w:ascii="Times New Roman"/>
          <w:szCs w:val="21"/>
        </w:rPr>
      </w:pPr>
      <w:r>
        <w:rPr>
          <w:rFonts w:hint="eastAsia"/>
        </w:rPr>
        <w:t>本</w:t>
      </w:r>
      <w:r w:rsidRPr="007E76E9">
        <w:rPr>
          <w:rFonts w:ascii="Times New Roman"/>
          <w:szCs w:val="21"/>
        </w:rPr>
        <w:t>文件是</w:t>
      </w:r>
      <w:r w:rsidRPr="007E76E9">
        <w:rPr>
          <w:rFonts w:ascii="Times New Roman"/>
          <w:szCs w:val="21"/>
        </w:rPr>
        <w:t>DB42/T 2111</w:t>
      </w:r>
      <w:r w:rsidRPr="007E76E9">
        <w:rPr>
          <w:rFonts w:ascii="Times New Roman" w:hint="eastAsia"/>
          <w:szCs w:val="21"/>
        </w:rPr>
        <w:t>《生态环境损害鉴定技术指南》</w:t>
      </w:r>
      <w:r w:rsidRPr="007E76E9">
        <w:rPr>
          <w:rFonts w:ascii="Times New Roman"/>
          <w:szCs w:val="21"/>
        </w:rPr>
        <w:t>的第</w:t>
      </w:r>
      <w:r w:rsidRPr="007E76E9">
        <w:rPr>
          <w:rFonts w:ascii="Times New Roman"/>
          <w:szCs w:val="21"/>
        </w:rPr>
        <w:t>3</w:t>
      </w:r>
      <w:r w:rsidRPr="007E76E9">
        <w:rPr>
          <w:rFonts w:ascii="Times New Roman"/>
          <w:szCs w:val="21"/>
        </w:rPr>
        <w:t>部分。</w:t>
      </w:r>
      <w:r w:rsidRPr="007E76E9">
        <w:rPr>
          <w:rFonts w:ascii="Times New Roman"/>
          <w:szCs w:val="21"/>
        </w:rPr>
        <w:t>DB42/T 2111</w:t>
      </w:r>
      <w:r w:rsidRPr="007E76E9">
        <w:rPr>
          <w:rFonts w:ascii="Times New Roman"/>
          <w:szCs w:val="21"/>
        </w:rPr>
        <w:t>已经发布以下部分：</w:t>
      </w:r>
    </w:p>
    <w:p w:rsidR="002A6D13" w:rsidRPr="00537A2F" w:rsidRDefault="002A6D13" w:rsidP="00537A2F">
      <w:pPr>
        <w:pStyle w:val="affffa"/>
        <w:ind w:firstLine="420"/>
      </w:pPr>
      <w:r w:rsidRPr="00537A2F">
        <w:t>——</w:t>
      </w:r>
      <w:r w:rsidRPr="00537A2F">
        <w:t>第1部分：环境监测；</w:t>
      </w:r>
    </w:p>
    <w:p w:rsidR="002A6D13" w:rsidRDefault="002A6D13" w:rsidP="002A6D13">
      <w:pPr>
        <w:pStyle w:val="affffa"/>
        <w:ind w:firstLine="420"/>
      </w:pPr>
      <w:r w:rsidRPr="00537A2F">
        <w:t>——</w:t>
      </w:r>
      <w:r w:rsidRPr="00537A2F">
        <w:t>第2部分：证据采集。</w:t>
      </w:r>
    </w:p>
    <w:p w:rsidR="00DF5B84" w:rsidRDefault="00DF5B84" w:rsidP="00472B7F">
      <w:pPr>
        <w:pStyle w:val="affffa"/>
        <w:ind w:firstLine="420"/>
      </w:pPr>
      <w:r>
        <w:rPr>
          <w:rFonts w:hint="eastAsia"/>
        </w:rPr>
        <w:t>请注意本文件的某些内容可能涉及专利。本文件的发布机构不承担识别专利的责任。</w:t>
      </w:r>
    </w:p>
    <w:p w:rsidR="00DF5B84" w:rsidRDefault="00DF5B84" w:rsidP="00DF5B84">
      <w:pPr>
        <w:pStyle w:val="affffa"/>
        <w:ind w:firstLine="420"/>
      </w:pPr>
      <w:r>
        <w:rPr>
          <w:rFonts w:hint="eastAsia"/>
        </w:rPr>
        <w:t>本文件由</w:t>
      </w:r>
      <w:r w:rsidR="002A6D13" w:rsidRPr="007E76E9">
        <w:rPr>
          <w:rFonts w:ascii="Times New Roman"/>
          <w:szCs w:val="21"/>
        </w:rPr>
        <w:t>湖北省生态环境科学研究院生态环境损害司法鉴定中心</w:t>
      </w:r>
      <w:r>
        <w:rPr>
          <w:rFonts w:hint="eastAsia"/>
        </w:rPr>
        <w:t>提出。</w:t>
      </w:r>
    </w:p>
    <w:p w:rsidR="00DF5B84" w:rsidRDefault="00DF5B84" w:rsidP="00DF5B84">
      <w:pPr>
        <w:pStyle w:val="affffa"/>
        <w:ind w:firstLine="420"/>
      </w:pPr>
      <w:r>
        <w:rPr>
          <w:rFonts w:hint="eastAsia"/>
        </w:rPr>
        <w:t>本文件由</w:t>
      </w:r>
      <w:r w:rsidR="002A6D13" w:rsidRPr="007E76E9">
        <w:rPr>
          <w:rFonts w:ascii="Times New Roman"/>
          <w:szCs w:val="21"/>
        </w:rPr>
        <w:t>湖北省生态环境厅</w:t>
      </w:r>
      <w:r>
        <w:rPr>
          <w:rFonts w:hint="eastAsia"/>
        </w:rPr>
        <w:t>归口。</w:t>
      </w:r>
    </w:p>
    <w:p w:rsidR="00DF5B84" w:rsidRDefault="00DF5B84" w:rsidP="00DF5B84">
      <w:pPr>
        <w:pStyle w:val="affffa"/>
        <w:ind w:firstLine="420"/>
      </w:pPr>
      <w:r>
        <w:rPr>
          <w:rFonts w:hint="eastAsia"/>
        </w:rPr>
        <w:t>本文件起草单位：</w:t>
      </w:r>
      <w:r w:rsidR="002A6D13">
        <w:rPr>
          <w:rFonts w:hint="eastAsia"/>
        </w:rPr>
        <w:t>湖北省生态环境科学研究院生态环境损害司法鉴定中心（污染损害评估与环境健康风险防控湖北省重点实验室）、</w:t>
      </w:r>
      <w:r w:rsidR="002A6D13" w:rsidRPr="00731575">
        <w:rPr>
          <w:rFonts w:hint="eastAsia"/>
        </w:rPr>
        <w:t>湖北省林业科学研究院</w:t>
      </w:r>
      <w:r w:rsidR="002A6D13">
        <w:rPr>
          <w:rFonts w:hint="eastAsia"/>
        </w:rPr>
        <w:t>。</w:t>
      </w:r>
    </w:p>
    <w:p w:rsidR="00DF5B84" w:rsidRDefault="00DF5B84" w:rsidP="00DF5B84">
      <w:pPr>
        <w:pStyle w:val="affffa"/>
        <w:ind w:firstLine="420"/>
      </w:pPr>
      <w:r>
        <w:rPr>
          <w:rFonts w:hint="eastAsia"/>
        </w:rPr>
        <w:t>本文件主要起草人：</w:t>
      </w:r>
      <w:r w:rsidR="002A6D13">
        <w:rPr>
          <w:rFonts w:hint="eastAsia"/>
        </w:rPr>
        <w:t>张强、裴云霞、*</w:t>
      </w:r>
      <w:r w:rsidR="002A6D13">
        <w:t>**</w:t>
      </w:r>
      <w:r w:rsidR="002A6D13">
        <w:rPr>
          <w:rFonts w:hint="eastAsia"/>
        </w:rPr>
        <w:t>。</w:t>
      </w:r>
    </w:p>
    <w:p w:rsidR="00472B7F" w:rsidRDefault="00472B7F" w:rsidP="00DF5B84">
      <w:pPr>
        <w:pStyle w:val="affffa"/>
        <w:ind w:firstLine="420"/>
      </w:pPr>
      <w:r>
        <w:rPr>
          <w:rFonts w:hint="eastAsia"/>
        </w:rPr>
        <w:t>本文件实施应用中的疑问，可咨询</w:t>
      </w:r>
      <w:r w:rsidR="002A6D13">
        <w:rPr>
          <w:rFonts w:hint="eastAsia"/>
        </w:rPr>
        <w:t>湖北省生态环境厅</w:t>
      </w:r>
      <w:r>
        <w:rPr>
          <w:rFonts w:hint="eastAsia"/>
        </w:rPr>
        <w:t>，电话：</w:t>
      </w:r>
      <w:r w:rsidR="002A6D13">
        <w:rPr>
          <w:rFonts w:hint="eastAsia"/>
        </w:rPr>
        <w:t>027-87167182</w:t>
      </w:r>
      <w:r>
        <w:rPr>
          <w:rFonts w:hint="eastAsia"/>
        </w:rPr>
        <w:t>，邮箱</w:t>
      </w:r>
      <w:r w:rsidR="00DA47F7">
        <w:rPr>
          <w:rFonts w:hint="eastAsia"/>
        </w:rPr>
        <w:t>：</w:t>
      </w:r>
      <w:hyperlink r:id="rId17" w:history="1">
        <w:r w:rsidR="002A6D13" w:rsidRPr="008C60FB">
          <w:rPr>
            <w:rStyle w:val="affffffd"/>
            <w:rFonts w:hint="eastAsia"/>
          </w:rPr>
          <w:t>waterresearch@163.com</w:t>
        </w:r>
      </w:hyperlink>
      <w:r w:rsidR="00DA47F7">
        <w:rPr>
          <w:rFonts w:hint="eastAsia"/>
        </w:rPr>
        <w:t>，对本文件的有关修改意见建议请反馈至</w:t>
      </w:r>
      <w:r w:rsidR="002A6D13">
        <w:rPr>
          <w:rFonts w:hint="eastAsia"/>
        </w:rPr>
        <w:t>湖北省生态环境科学研究院生态环境损害司法鉴定中心</w:t>
      </w:r>
      <w:r w:rsidR="00DA47F7">
        <w:rPr>
          <w:rFonts w:hint="eastAsia"/>
        </w:rPr>
        <w:t>，电话：</w:t>
      </w:r>
      <w:r w:rsidR="002A6D13">
        <w:rPr>
          <w:rFonts w:hint="eastAsia"/>
        </w:rPr>
        <w:t>027-87863566</w:t>
      </w:r>
      <w:r w:rsidR="00DA47F7">
        <w:rPr>
          <w:rFonts w:hint="eastAsia"/>
        </w:rPr>
        <w:t>，邮箱：</w:t>
      </w:r>
      <w:hyperlink r:id="rId18" w:history="1">
        <w:r w:rsidR="002A6D13">
          <w:rPr>
            <w:rStyle w:val="affffffd"/>
            <w:rFonts w:hint="eastAsia"/>
          </w:rPr>
          <w:t>d.ang@163</w:t>
        </w:r>
      </w:hyperlink>
      <w:r w:rsidR="002A6D13">
        <w:rPr>
          <w:rFonts w:hint="eastAsia"/>
        </w:rPr>
        <w:t>.com</w:t>
      </w:r>
      <w:r w:rsidR="00DA47F7">
        <w:rPr>
          <w:rFonts w:hint="eastAsia"/>
        </w:rPr>
        <w:t>。</w:t>
      </w:r>
    </w:p>
    <w:p w:rsidR="00DF5B84" w:rsidRPr="00472B7F" w:rsidRDefault="00DF5B84" w:rsidP="00DF5B84">
      <w:pPr>
        <w:pStyle w:val="affffa"/>
        <w:ind w:firstLine="420"/>
      </w:pPr>
    </w:p>
    <w:p w:rsidR="002A6D13" w:rsidRDefault="002A6D13" w:rsidP="00DF5B84">
      <w:pPr>
        <w:pStyle w:val="affffa"/>
        <w:ind w:firstLine="420"/>
      </w:pPr>
    </w:p>
    <w:p w:rsidR="002A6D13" w:rsidRPr="002A6D13" w:rsidRDefault="002A6D13" w:rsidP="002A6D13"/>
    <w:p w:rsidR="002A6D13" w:rsidRPr="002A6D13" w:rsidRDefault="002A6D13" w:rsidP="002A6D13"/>
    <w:p w:rsidR="002A6D13" w:rsidRDefault="002A6D13" w:rsidP="002A6D13">
      <w:pPr>
        <w:tabs>
          <w:tab w:val="left" w:pos="1073"/>
        </w:tabs>
      </w:pPr>
      <w:r>
        <w:tab/>
      </w:r>
    </w:p>
    <w:p w:rsidR="002A6D13" w:rsidRDefault="002A6D13">
      <w:pPr>
        <w:widowControl/>
        <w:adjustRightInd/>
        <w:spacing w:line="240" w:lineRule="auto"/>
        <w:jc w:val="left"/>
      </w:pPr>
      <w:r>
        <w:br w:type="page"/>
      </w:r>
    </w:p>
    <w:p w:rsidR="002A6D13" w:rsidRPr="008928E6" w:rsidRDefault="002A6D13" w:rsidP="002A6D13">
      <w:pPr>
        <w:pStyle w:val="a6"/>
        <w:spacing w:before="900" w:after="468"/>
        <w:rPr>
          <w:spacing w:val="320"/>
        </w:rPr>
      </w:pPr>
      <w:bookmarkStart w:id="17" w:name="_Toc159924997"/>
      <w:r w:rsidRPr="008928E6">
        <w:rPr>
          <w:rFonts w:hint="eastAsia"/>
          <w:spacing w:val="320"/>
        </w:rPr>
        <w:lastRenderedPageBreak/>
        <w:t>引言</w:t>
      </w:r>
      <w:bookmarkEnd w:id="17"/>
    </w:p>
    <w:p w:rsidR="002A6D13" w:rsidRDefault="002A6D13" w:rsidP="002A6D13">
      <w:pPr>
        <w:pStyle w:val="affffa"/>
        <w:ind w:firstLine="420"/>
      </w:pPr>
      <w:r w:rsidRPr="00D91794">
        <w:rPr>
          <w:rFonts w:hint="eastAsia"/>
        </w:rPr>
        <w:t>生</w:t>
      </w:r>
      <w:r w:rsidRPr="00134CD2">
        <w:rPr>
          <w:rFonts w:hint="eastAsia"/>
        </w:rPr>
        <w:t>态环境损害鉴定可为环境污染刑事犯罪、行政公益诉讼、民事公益诉讼和生态环境损害赔偿制度等领域提供技术支撑，需规范化、标准化引导生态环境损害鉴定工作。该文件制定的目的是为了完善生态环境损害鉴定的要素对象，细化鉴定过程中的关键技术环节，提升我省生态环境损害鉴定工作的科学性和有效性。该文件不同部分的划分和技术规范的确立，主要依据为生态环境损害鉴定要素对象和技术环节，亦便于该文件各部分单独使用。制定《生态环境损害鉴定技术指南》拟由以下部分构成</w:t>
      </w:r>
      <w:r>
        <w:rPr>
          <w:rFonts w:hint="eastAsia"/>
        </w:rPr>
        <w:t>。</w:t>
      </w:r>
    </w:p>
    <w:p w:rsidR="002A6D13" w:rsidRDefault="002A6D13" w:rsidP="002A6D13">
      <w:pPr>
        <w:pStyle w:val="affffa"/>
        <w:ind w:firstLine="420"/>
      </w:pPr>
      <w:r>
        <w:rPr>
          <w:rFonts w:hint="eastAsia"/>
        </w:rPr>
        <w:t>——</w:t>
      </w:r>
      <w:r w:rsidRPr="00AE547D">
        <w:rPr>
          <w:rFonts w:hint="eastAsia"/>
        </w:rPr>
        <w:t>第1部分：环境监测</w:t>
      </w:r>
      <w:r>
        <w:rPr>
          <w:rFonts w:hint="eastAsia"/>
        </w:rPr>
        <w:t>。目的在于规范</w:t>
      </w:r>
      <w:r w:rsidRPr="009F10A6">
        <w:rPr>
          <w:rFonts w:hint="eastAsia"/>
          <w:lang w:val="zh-CN"/>
        </w:rPr>
        <w:t>生态环境损害鉴定中环境监测</w:t>
      </w:r>
      <w:r>
        <w:rPr>
          <w:rFonts w:hint="eastAsia"/>
          <w:lang w:val="zh-CN"/>
        </w:rPr>
        <w:t>的操作要求。</w:t>
      </w:r>
    </w:p>
    <w:p w:rsidR="002A6D13" w:rsidRDefault="002A6D13" w:rsidP="002A6D13">
      <w:pPr>
        <w:pStyle w:val="affffa"/>
        <w:ind w:firstLine="420"/>
        <w:rPr>
          <w:lang w:val="zh-CN"/>
        </w:rPr>
      </w:pPr>
      <w:r>
        <w:rPr>
          <w:rFonts w:hint="eastAsia"/>
        </w:rPr>
        <w:t>——</w:t>
      </w:r>
      <w:r w:rsidRPr="00AE547D">
        <w:rPr>
          <w:rFonts w:hint="eastAsia"/>
        </w:rPr>
        <w:t>第</w:t>
      </w:r>
      <w:r>
        <w:t>2</w:t>
      </w:r>
      <w:r w:rsidRPr="00AE547D">
        <w:rPr>
          <w:rFonts w:hint="eastAsia"/>
        </w:rPr>
        <w:t>部分：</w:t>
      </w:r>
      <w:r>
        <w:rPr>
          <w:rFonts w:hint="eastAsia"/>
        </w:rPr>
        <w:t>证据采集。目的在于规范</w:t>
      </w:r>
      <w:r w:rsidRPr="009F10A6">
        <w:rPr>
          <w:rFonts w:hint="eastAsia"/>
          <w:lang w:val="zh-CN"/>
        </w:rPr>
        <w:t>生态环境损害鉴定中</w:t>
      </w:r>
      <w:r>
        <w:rPr>
          <w:rFonts w:hint="eastAsia"/>
          <w:lang w:val="zh-CN"/>
        </w:rPr>
        <w:t>证据采集的操作要求。</w:t>
      </w:r>
    </w:p>
    <w:p w:rsidR="002A6D13" w:rsidRDefault="002A6D13" w:rsidP="002A6D13">
      <w:pPr>
        <w:pStyle w:val="affffa"/>
        <w:ind w:firstLine="420"/>
      </w:pPr>
      <w:r>
        <w:rPr>
          <w:rFonts w:hint="eastAsia"/>
        </w:rPr>
        <w:t>——第3部分</w:t>
      </w:r>
      <w:r w:rsidRPr="00AE547D">
        <w:rPr>
          <w:rFonts w:hint="eastAsia"/>
        </w:rPr>
        <w:t>：</w:t>
      </w:r>
      <w:r>
        <w:rPr>
          <w:rFonts w:hint="eastAsia"/>
        </w:rPr>
        <w:t>湿地生态系统。目的在于指导湿地生态系统损害鉴定工作的开展。</w:t>
      </w:r>
    </w:p>
    <w:p w:rsidR="002A6D13" w:rsidRDefault="002A6D13" w:rsidP="002A6D13">
      <w:pPr>
        <w:pStyle w:val="affffa"/>
        <w:ind w:firstLine="420"/>
      </w:pPr>
      <w:r>
        <w:rPr>
          <w:rFonts w:hint="eastAsia"/>
        </w:rPr>
        <w:t>——第4部分</w:t>
      </w:r>
      <w:r w:rsidRPr="00AE547D">
        <w:rPr>
          <w:rFonts w:hint="eastAsia"/>
        </w:rPr>
        <w:t>：</w:t>
      </w:r>
      <w:r>
        <w:rPr>
          <w:rFonts w:hint="eastAsia"/>
        </w:rPr>
        <w:t>森林生态环境。目的在于指导森林生态环境损害鉴定工作的开展。</w:t>
      </w:r>
    </w:p>
    <w:p w:rsidR="002A6D13" w:rsidRDefault="002A6D13" w:rsidP="002A6D13">
      <w:pPr>
        <w:pStyle w:val="affffa"/>
        <w:ind w:firstLine="420"/>
      </w:pPr>
      <w:r>
        <w:rPr>
          <w:rFonts w:hint="eastAsia"/>
        </w:rPr>
        <w:t>——第5部分</w:t>
      </w:r>
      <w:r w:rsidRPr="00AE547D">
        <w:rPr>
          <w:rFonts w:hint="eastAsia"/>
        </w:rPr>
        <w:t>：</w:t>
      </w:r>
      <w:r>
        <w:rPr>
          <w:rFonts w:hint="eastAsia"/>
        </w:rPr>
        <w:t>恢复评估。目的在于指导生态环境损害恢复评估工作的开展。</w:t>
      </w:r>
    </w:p>
    <w:p w:rsidR="002A6D13" w:rsidRPr="008928E6" w:rsidRDefault="002A6D13" w:rsidP="002A6D13">
      <w:pPr>
        <w:pStyle w:val="affffa"/>
        <w:ind w:firstLine="420"/>
        <w:sectPr w:rsidR="002A6D13" w:rsidRPr="008928E6">
          <w:pgSz w:w="11906" w:h="16838"/>
          <w:pgMar w:top="1928" w:right="1134" w:bottom="1134" w:left="1134" w:header="1418" w:footer="1134" w:gutter="284"/>
          <w:pgNumType w:fmt="upperRoman"/>
          <w:cols w:space="425"/>
          <w:formProt w:val="0"/>
          <w:docGrid w:type="lines" w:linePitch="312"/>
        </w:sectPr>
      </w:pPr>
      <w:r>
        <w:rPr>
          <w:rFonts w:hint="eastAsia"/>
        </w:rPr>
        <w:t>以</w:t>
      </w:r>
      <w:r w:rsidRPr="00405991">
        <w:rPr>
          <w:rFonts w:hint="eastAsia"/>
        </w:rPr>
        <w:t>上各部分涉及生态环境损害鉴定的不同要素对象和技术环节，各部分协调互补，共同构成生态环境损害鉴定各要素对象和技术环节标准体系，以完善生态环境损害鉴定标准体系</w:t>
      </w:r>
      <w:r>
        <w:rPr>
          <w:rFonts w:hint="eastAsia"/>
        </w:rPr>
        <w:t>。</w:t>
      </w:r>
    </w:p>
    <w:p w:rsidR="00894836" w:rsidRPr="002A6D13" w:rsidRDefault="00894836" w:rsidP="00093D25">
      <w:pPr>
        <w:spacing w:line="20" w:lineRule="exact"/>
        <w:jc w:val="center"/>
        <w:rPr>
          <w:rFonts w:ascii="黑体" w:eastAsia="黑体" w:hAnsi="黑体"/>
          <w:sz w:val="32"/>
          <w:szCs w:val="32"/>
        </w:rPr>
      </w:pPr>
      <w:bookmarkStart w:id="18" w:name="BookMark4"/>
      <w:bookmarkEnd w:id="1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D5E292842A14FF6A87EF7B53F584A6D"/>
        </w:placeholder>
      </w:sdtPr>
      <w:sdtContent>
        <w:bookmarkStart w:id="19" w:name="NEW_STAND_NAME" w:displacedByCustomXml="prev"/>
        <w:p w:rsidR="00F26B7E" w:rsidRPr="00F26B7E" w:rsidRDefault="002A6D13" w:rsidP="00B63E8A">
          <w:pPr>
            <w:pStyle w:val="afffffffff8"/>
            <w:spacing w:beforeLines="1" w:before="3" w:afterLines="220" w:after="686"/>
          </w:pPr>
          <w:r>
            <w:rPr>
              <w:rFonts w:hint="eastAsia"/>
            </w:rPr>
            <w:t>生态环境损害鉴定技术指南 第3部分：湿地生态系统</w:t>
          </w:r>
        </w:p>
      </w:sdtContent>
    </w:sdt>
    <w:bookmarkEnd w:id="19" w:displacedByCustomXml="prev"/>
    <w:p w:rsidR="00E2552F" w:rsidRDefault="00E2552F" w:rsidP="00A77CCB">
      <w:pPr>
        <w:pStyle w:val="affb"/>
        <w:spacing w:before="312" w:after="312"/>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bookmarkStart w:id="28" w:name="_Toc97191423"/>
      <w:bookmarkStart w:id="29" w:name="_Toc159924998"/>
      <w:r>
        <w:rPr>
          <w:rFonts w:hint="eastAsia"/>
        </w:rPr>
        <w:t>范围</w:t>
      </w:r>
      <w:bookmarkEnd w:id="20"/>
      <w:bookmarkEnd w:id="21"/>
      <w:bookmarkEnd w:id="22"/>
      <w:bookmarkEnd w:id="23"/>
      <w:bookmarkEnd w:id="24"/>
      <w:bookmarkEnd w:id="25"/>
      <w:bookmarkEnd w:id="26"/>
      <w:bookmarkEnd w:id="27"/>
      <w:bookmarkEnd w:id="28"/>
      <w:bookmarkEnd w:id="29"/>
    </w:p>
    <w:p w:rsidR="002A6D13" w:rsidRDefault="002A6D13" w:rsidP="008B0C9C">
      <w:pPr>
        <w:pStyle w:val="affffa"/>
        <w:ind w:firstLine="420"/>
      </w:pPr>
      <w:bookmarkStart w:id="30" w:name="_Toc17233326"/>
      <w:bookmarkStart w:id="31" w:name="_Toc17233334"/>
      <w:bookmarkStart w:id="32" w:name="_Toc24884212"/>
      <w:bookmarkStart w:id="33" w:name="_Toc24884219"/>
      <w:bookmarkStart w:id="34" w:name="_Toc26648466"/>
      <w:r>
        <w:rPr>
          <w:rFonts w:hint="eastAsia"/>
        </w:rPr>
        <w:t>本文件规定了湿地生态系统损害鉴定评估的一般性原则、程序、内容、方法。</w:t>
      </w:r>
    </w:p>
    <w:p w:rsidR="002A6D13" w:rsidRDefault="002A6D13" w:rsidP="008B0C9C">
      <w:pPr>
        <w:pStyle w:val="affffa"/>
        <w:ind w:firstLine="420"/>
      </w:pPr>
      <w:r>
        <w:rPr>
          <w:rFonts w:hint="eastAsia"/>
        </w:rPr>
        <w:t>本文件适用于因污染环境或破坏生态等行为导致湿地生态系统损害的鉴定</w:t>
      </w:r>
      <w:r w:rsidR="00E15920">
        <w:rPr>
          <w:rFonts w:hint="eastAsia"/>
        </w:rPr>
        <w:t>，避免与地表水</w:t>
      </w:r>
      <w:r w:rsidR="001003CB">
        <w:rPr>
          <w:rFonts w:hint="eastAsia"/>
        </w:rPr>
        <w:t>、土壤</w:t>
      </w:r>
      <w:r w:rsidR="00E15920">
        <w:rPr>
          <w:rFonts w:hint="eastAsia"/>
        </w:rPr>
        <w:t>等环境要素的重复</w:t>
      </w:r>
      <w:r w:rsidR="00E46633">
        <w:rPr>
          <w:rFonts w:hint="eastAsia"/>
        </w:rPr>
        <w:t>鉴定</w:t>
      </w:r>
      <w:r>
        <w:rPr>
          <w:rFonts w:hint="eastAsia"/>
        </w:rPr>
        <w:t>。</w:t>
      </w:r>
    </w:p>
    <w:p w:rsidR="00E2552F" w:rsidRDefault="002A6D13" w:rsidP="00A77CCB">
      <w:pPr>
        <w:pStyle w:val="affb"/>
        <w:spacing w:before="312" w:after="312"/>
      </w:pPr>
      <w:bookmarkStart w:id="35" w:name="_Toc26718931"/>
      <w:bookmarkStart w:id="36" w:name="_Toc26986531"/>
      <w:bookmarkStart w:id="37" w:name="_Toc26986772"/>
      <w:bookmarkStart w:id="38" w:name="_Toc97191424"/>
      <w:bookmarkStart w:id="39" w:name="_Toc159924999"/>
      <w:r>
        <w:rPr>
          <w:rFonts w:hint="eastAsia"/>
        </w:rPr>
        <w:t>规范性引用文件</w:t>
      </w:r>
      <w:bookmarkEnd w:id="30"/>
      <w:bookmarkEnd w:id="31"/>
      <w:bookmarkEnd w:id="32"/>
      <w:bookmarkEnd w:id="33"/>
      <w:bookmarkEnd w:id="34"/>
      <w:bookmarkEnd w:id="35"/>
      <w:bookmarkEnd w:id="36"/>
      <w:bookmarkEnd w:id="37"/>
      <w:bookmarkEnd w:id="38"/>
      <w:bookmarkEnd w:id="39"/>
    </w:p>
    <w:sdt>
      <w:sdtPr>
        <w:rPr>
          <w:rFonts w:hint="eastAsia"/>
        </w:rPr>
        <w:id w:val="715848253"/>
        <w:placeholder>
          <w:docPart w:val="8E05FD43B55C44F4BD405A6B18587D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F295F" w:rsidRDefault="005F295F" w:rsidP="005F295F">
      <w:pPr>
        <w:pStyle w:val="affffa"/>
        <w:ind w:firstLine="420"/>
      </w:pPr>
      <w:r>
        <w:rPr>
          <w:rFonts w:hint="eastAsia"/>
        </w:rPr>
        <w:t>GB</w:t>
      </w:r>
      <w:r>
        <w:t>/</w:t>
      </w:r>
      <w:r>
        <w:rPr>
          <w:rFonts w:hint="eastAsia"/>
        </w:rPr>
        <w:t>T</w:t>
      </w:r>
      <w:r>
        <w:t xml:space="preserve"> 27648  </w:t>
      </w:r>
      <w:r>
        <w:rPr>
          <w:rFonts w:hint="eastAsia"/>
        </w:rPr>
        <w:t>重要湿地监测指标体系</w:t>
      </w:r>
    </w:p>
    <w:p w:rsidR="005F295F" w:rsidRDefault="005F295F" w:rsidP="005F295F">
      <w:pPr>
        <w:pStyle w:val="affffa"/>
        <w:ind w:firstLine="420"/>
      </w:pPr>
      <w:r>
        <w:rPr>
          <w:rFonts w:hint="eastAsia"/>
        </w:rPr>
        <w:t>GB</w:t>
      </w:r>
      <w:r>
        <w:t>/</w:t>
      </w:r>
      <w:r>
        <w:rPr>
          <w:rFonts w:hint="eastAsia"/>
        </w:rPr>
        <w:t>T</w:t>
      </w:r>
      <w:r>
        <w:t xml:space="preserve"> 24708  </w:t>
      </w:r>
      <w:r>
        <w:rPr>
          <w:rFonts w:hint="eastAsia"/>
        </w:rPr>
        <w:t>湿地分类</w:t>
      </w:r>
    </w:p>
    <w:p w:rsidR="005F295F" w:rsidRDefault="005F295F" w:rsidP="005F295F">
      <w:pPr>
        <w:pStyle w:val="affffa"/>
        <w:ind w:firstLine="420"/>
        <w:rPr>
          <w:rFonts w:ascii="Times New Roman"/>
        </w:rPr>
      </w:pPr>
      <w:r>
        <w:rPr>
          <w:rFonts w:hint="eastAsia"/>
        </w:rPr>
        <w:t>GB</w:t>
      </w:r>
      <w:r>
        <w:t>/</w:t>
      </w:r>
      <w:r>
        <w:rPr>
          <w:rFonts w:hint="eastAsia"/>
        </w:rPr>
        <w:t>T</w:t>
      </w:r>
      <w:r>
        <w:t xml:space="preserve"> 39791.1  </w:t>
      </w:r>
      <w:r>
        <w:rPr>
          <w:rFonts w:ascii="Times New Roman" w:hint="eastAsia"/>
        </w:rPr>
        <w:t>生态环境损害鉴定评估技术指南</w:t>
      </w:r>
      <w:r>
        <w:rPr>
          <w:rFonts w:ascii="Times New Roman" w:hint="eastAsia"/>
        </w:rPr>
        <w:t xml:space="preserve"> </w:t>
      </w:r>
      <w:r>
        <w:rPr>
          <w:rFonts w:ascii="Times New Roman" w:hint="eastAsia"/>
        </w:rPr>
        <w:t>总纲和关键环节</w:t>
      </w:r>
      <w:r>
        <w:rPr>
          <w:rFonts w:ascii="Times New Roman" w:hint="eastAsia"/>
        </w:rPr>
        <w:t xml:space="preserve"> </w:t>
      </w:r>
      <w:r>
        <w:rPr>
          <w:rFonts w:ascii="Times New Roman" w:hint="eastAsia"/>
        </w:rPr>
        <w:t>第</w:t>
      </w:r>
      <w:r>
        <w:rPr>
          <w:rFonts w:ascii="Times New Roman"/>
        </w:rPr>
        <w:t>1</w:t>
      </w:r>
      <w:r>
        <w:rPr>
          <w:rFonts w:ascii="Times New Roman" w:hint="eastAsia"/>
        </w:rPr>
        <w:t>部分：总纲</w:t>
      </w:r>
    </w:p>
    <w:p w:rsidR="005F295F" w:rsidRPr="005C3FF7" w:rsidRDefault="005F295F" w:rsidP="005F295F">
      <w:pPr>
        <w:pStyle w:val="affffa"/>
        <w:ind w:firstLine="420"/>
      </w:pPr>
      <w:r w:rsidRPr="005C3FF7">
        <w:rPr>
          <w:rFonts w:hint="eastAsia"/>
        </w:rPr>
        <w:t>GB</w:t>
      </w:r>
      <w:r w:rsidRPr="005C3FF7">
        <w:t>/</w:t>
      </w:r>
      <w:r w:rsidRPr="005C3FF7">
        <w:rPr>
          <w:rFonts w:hint="eastAsia"/>
        </w:rPr>
        <w:t>T</w:t>
      </w:r>
      <w:r w:rsidRPr="005C3FF7">
        <w:t xml:space="preserve"> 39792.1  </w:t>
      </w:r>
      <w:r w:rsidRPr="005C3FF7">
        <w:rPr>
          <w:rFonts w:ascii="Times New Roman" w:hint="eastAsia"/>
        </w:rPr>
        <w:t>生态环境损害鉴定评估技术指南</w:t>
      </w:r>
      <w:r w:rsidRPr="005C3FF7">
        <w:rPr>
          <w:rFonts w:ascii="Times New Roman" w:hint="eastAsia"/>
        </w:rPr>
        <w:t xml:space="preserve"> </w:t>
      </w:r>
      <w:r w:rsidRPr="005C3FF7">
        <w:rPr>
          <w:rFonts w:ascii="Times New Roman" w:hint="eastAsia"/>
        </w:rPr>
        <w:t>环境要素</w:t>
      </w:r>
      <w:r w:rsidRPr="005C3FF7">
        <w:rPr>
          <w:rFonts w:ascii="Times New Roman" w:hint="eastAsia"/>
        </w:rPr>
        <w:t xml:space="preserve"> </w:t>
      </w:r>
      <w:r w:rsidRPr="005C3FF7">
        <w:rPr>
          <w:rFonts w:ascii="Times New Roman" w:hint="eastAsia"/>
        </w:rPr>
        <w:t>第</w:t>
      </w:r>
      <w:r w:rsidRPr="005C3FF7">
        <w:rPr>
          <w:rFonts w:ascii="Times New Roman"/>
        </w:rPr>
        <w:t>1</w:t>
      </w:r>
      <w:r w:rsidRPr="005C3FF7">
        <w:rPr>
          <w:rFonts w:ascii="Times New Roman" w:hint="eastAsia"/>
        </w:rPr>
        <w:t>部分：土壤和地下水</w:t>
      </w:r>
    </w:p>
    <w:p w:rsidR="005F295F" w:rsidRDefault="005F295F" w:rsidP="005F295F">
      <w:pPr>
        <w:pStyle w:val="affffa"/>
        <w:ind w:firstLine="420"/>
        <w:rPr>
          <w:rFonts w:ascii="Times New Roman"/>
        </w:rPr>
      </w:pPr>
      <w:r>
        <w:rPr>
          <w:rFonts w:hint="eastAsia"/>
        </w:rPr>
        <w:t>GB</w:t>
      </w:r>
      <w:r>
        <w:t>/</w:t>
      </w:r>
      <w:r>
        <w:rPr>
          <w:rFonts w:hint="eastAsia"/>
        </w:rPr>
        <w:t>T</w:t>
      </w:r>
      <w:r>
        <w:t xml:space="preserve"> 39792.2  </w:t>
      </w:r>
      <w:r>
        <w:rPr>
          <w:rFonts w:ascii="Times New Roman" w:hint="eastAsia"/>
        </w:rPr>
        <w:t>生态环境损害鉴定评估技术指南</w:t>
      </w:r>
      <w:r>
        <w:rPr>
          <w:rFonts w:ascii="Times New Roman" w:hint="eastAsia"/>
        </w:rPr>
        <w:t xml:space="preserve"> </w:t>
      </w:r>
      <w:r>
        <w:rPr>
          <w:rFonts w:ascii="Times New Roman" w:hint="eastAsia"/>
        </w:rPr>
        <w:t>环境要素</w:t>
      </w:r>
      <w:r>
        <w:rPr>
          <w:rFonts w:ascii="Times New Roman" w:hint="eastAsia"/>
        </w:rPr>
        <w:t xml:space="preserve"> </w:t>
      </w:r>
      <w:r>
        <w:rPr>
          <w:rFonts w:ascii="Times New Roman" w:hint="eastAsia"/>
        </w:rPr>
        <w:t>第</w:t>
      </w:r>
      <w:r>
        <w:rPr>
          <w:rFonts w:ascii="Times New Roman"/>
        </w:rPr>
        <w:t>2</w:t>
      </w:r>
      <w:r>
        <w:rPr>
          <w:rFonts w:ascii="Times New Roman" w:hint="eastAsia"/>
        </w:rPr>
        <w:t>部分：地表水和沉积物</w:t>
      </w:r>
    </w:p>
    <w:p w:rsidR="005F295F" w:rsidRDefault="00E15920" w:rsidP="005F295F">
      <w:pPr>
        <w:pStyle w:val="affffa"/>
        <w:ind w:firstLine="420"/>
      </w:pPr>
      <w:r>
        <w:t xml:space="preserve">HJ 25.6  </w:t>
      </w:r>
      <w:r>
        <w:rPr>
          <w:rFonts w:hint="eastAsia"/>
        </w:rPr>
        <w:t>污染地块地下水修复和风险管控技术导则</w:t>
      </w:r>
    </w:p>
    <w:p w:rsidR="005F295F" w:rsidRDefault="005F295F" w:rsidP="005F295F">
      <w:pPr>
        <w:pStyle w:val="affffa"/>
        <w:ind w:firstLine="420"/>
      </w:pPr>
      <w:r>
        <w:rPr>
          <w:rFonts w:hint="eastAsia"/>
        </w:rPr>
        <w:t>HJ</w:t>
      </w:r>
      <w:r>
        <w:t xml:space="preserve"> 91.1  </w:t>
      </w:r>
      <w:r>
        <w:rPr>
          <w:rFonts w:hint="eastAsia"/>
        </w:rPr>
        <w:t>污水监测技术规范</w:t>
      </w:r>
    </w:p>
    <w:p w:rsidR="005F295F" w:rsidRDefault="005F295F" w:rsidP="005F295F">
      <w:pPr>
        <w:pStyle w:val="affffa"/>
        <w:ind w:firstLine="420"/>
      </w:pPr>
      <w:r>
        <w:rPr>
          <w:rFonts w:hint="eastAsia"/>
        </w:rPr>
        <w:t>HJ</w:t>
      </w:r>
      <w:r>
        <w:t xml:space="preserve"> 710.1  </w:t>
      </w:r>
      <w:r>
        <w:rPr>
          <w:rFonts w:hint="eastAsia"/>
        </w:rPr>
        <w:t>生物多样性观测技术导则 陆生维管植物</w:t>
      </w:r>
    </w:p>
    <w:p w:rsidR="005F295F" w:rsidRDefault="005F295F" w:rsidP="005F295F">
      <w:pPr>
        <w:pStyle w:val="affffa"/>
        <w:ind w:firstLine="420"/>
      </w:pPr>
      <w:r>
        <w:rPr>
          <w:rFonts w:hint="eastAsia"/>
        </w:rPr>
        <w:t>HJ</w:t>
      </w:r>
      <w:r>
        <w:t xml:space="preserve"> 710.4  </w:t>
      </w:r>
      <w:r>
        <w:rPr>
          <w:rFonts w:hint="eastAsia"/>
        </w:rPr>
        <w:t>生物多样性观测技术导则 鸟类</w:t>
      </w:r>
    </w:p>
    <w:p w:rsidR="005F295F" w:rsidRDefault="005F295F" w:rsidP="005F295F">
      <w:pPr>
        <w:pStyle w:val="affffa"/>
        <w:ind w:firstLine="420"/>
      </w:pPr>
      <w:r>
        <w:rPr>
          <w:rFonts w:hint="eastAsia"/>
        </w:rPr>
        <w:t>HJ</w:t>
      </w:r>
      <w:r>
        <w:t xml:space="preserve"> 710.5  </w:t>
      </w:r>
      <w:r>
        <w:rPr>
          <w:rFonts w:hint="eastAsia"/>
        </w:rPr>
        <w:t>生物多样性观测技术导则 爬行动物</w:t>
      </w:r>
    </w:p>
    <w:p w:rsidR="005F295F" w:rsidRDefault="005F295F" w:rsidP="005F295F">
      <w:pPr>
        <w:pStyle w:val="affffa"/>
        <w:ind w:firstLine="420"/>
      </w:pPr>
      <w:r>
        <w:rPr>
          <w:rFonts w:hint="eastAsia"/>
        </w:rPr>
        <w:t>HJ</w:t>
      </w:r>
      <w:r>
        <w:t xml:space="preserve"> 710.6  </w:t>
      </w:r>
      <w:r>
        <w:rPr>
          <w:rFonts w:hint="eastAsia"/>
        </w:rPr>
        <w:t>生物多样性观测技术导则 两栖动物</w:t>
      </w:r>
    </w:p>
    <w:p w:rsidR="005F295F" w:rsidRDefault="005F295F" w:rsidP="005F295F">
      <w:pPr>
        <w:pStyle w:val="affffa"/>
        <w:ind w:firstLine="420"/>
      </w:pPr>
      <w:r>
        <w:rPr>
          <w:rFonts w:hint="eastAsia"/>
        </w:rPr>
        <w:t>HJ</w:t>
      </w:r>
      <w:r>
        <w:t xml:space="preserve"> 710.7  </w:t>
      </w:r>
      <w:r>
        <w:rPr>
          <w:rFonts w:hint="eastAsia"/>
        </w:rPr>
        <w:t>生物多样性观测技术导则 内陆水域鱼类</w:t>
      </w:r>
    </w:p>
    <w:p w:rsidR="005F295F" w:rsidRDefault="005F295F" w:rsidP="005F295F">
      <w:pPr>
        <w:pStyle w:val="affffa"/>
        <w:ind w:firstLine="420"/>
      </w:pPr>
      <w:r>
        <w:rPr>
          <w:rFonts w:hint="eastAsia"/>
        </w:rPr>
        <w:t>HJ</w:t>
      </w:r>
      <w:r>
        <w:t xml:space="preserve"> 710.8  </w:t>
      </w:r>
      <w:r>
        <w:rPr>
          <w:rFonts w:hint="eastAsia"/>
        </w:rPr>
        <w:t>生物多样性观测技术导则 淡水底栖大型无脊椎动物</w:t>
      </w:r>
    </w:p>
    <w:p w:rsidR="005F295F" w:rsidRDefault="005F295F" w:rsidP="005F295F">
      <w:pPr>
        <w:pStyle w:val="affffa"/>
        <w:ind w:firstLine="420"/>
      </w:pPr>
      <w:r>
        <w:rPr>
          <w:rFonts w:hint="eastAsia"/>
        </w:rPr>
        <w:t>HJ</w:t>
      </w:r>
      <w:r>
        <w:t xml:space="preserve"> 710.12  </w:t>
      </w:r>
      <w:r>
        <w:rPr>
          <w:rFonts w:hint="eastAsia"/>
        </w:rPr>
        <w:t>生物多样性观测技术导则 水生维管植物</w:t>
      </w:r>
    </w:p>
    <w:p w:rsidR="005F295F" w:rsidRDefault="005F295F" w:rsidP="005F295F">
      <w:pPr>
        <w:pStyle w:val="affffa"/>
        <w:ind w:firstLine="420"/>
      </w:pPr>
      <w:r>
        <w:rPr>
          <w:rFonts w:hint="eastAsia"/>
        </w:rPr>
        <w:t>HJ</w:t>
      </w:r>
      <w:r>
        <w:t xml:space="preserve"> 1169  </w:t>
      </w:r>
      <w:r>
        <w:rPr>
          <w:rFonts w:hint="eastAsia"/>
        </w:rPr>
        <w:t>全国生态状况调查评估技术规范-湿地生态系统野外观测</w:t>
      </w:r>
    </w:p>
    <w:p w:rsidR="005F295F" w:rsidRDefault="005F295F" w:rsidP="005F295F">
      <w:pPr>
        <w:pStyle w:val="affffa"/>
        <w:ind w:firstLine="420"/>
      </w:pPr>
      <w:r>
        <w:rPr>
          <w:rFonts w:hint="eastAsia"/>
        </w:rPr>
        <w:t>HJ</w:t>
      </w:r>
      <w:r>
        <w:t>/</w:t>
      </w:r>
      <w:r>
        <w:rPr>
          <w:rFonts w:hint="eastAsia"/>
        </w:rPr>
        <w:t>T</w:t>
      </w:r>
      <w:r>
        <w:t xml:space="preserve"> 91  </w:t>
      </w:r>
      <w:r>
        <w:rPr>
          <w:rFonts w:hint="eastAsia"/>
        </w:rPr>
        <w:t>地表水和污水监测技术规范</w:t>
      </w:r>
    </w:p>
    <w:p w:rsidR="005F295F" w:rsidRDefault="005F295F" w:rsidP="005F295F">
      <w:pPr>
        <w:pStyle w:val="affffa"/>
        <w:ind w:firstLine="420"/>
      </w:pPr>
      <w:r>
        <w:rPr>
          <w:rFonts w:hint="eastAsia"/>
        </w:rPr>
        <w:t>HJ</w:t>
      </w:r>
      <w:r>
        <w:t>/</w:t>
      </w:r>
      <w:r>
        <w:rPr>
          <w:rFonts w:hint="eastAsia"/>
        </w:rPr>
        <w:t>T</w:t>
      </w:r>
      <w:r>
        <w:t xml:space="preserve"> 166  </w:t>
      </w:r>
      <w:r>
        <w:rPr>
          <w:rFonts w:hint="eastAsia"/>
        </w:rPr>
        <w:t>土壤环境监测技术规范</w:t>
      </w:r>
    </w:p>
    <w:p w:rsidR="005F295F" w:rsidRDefault="005F295F" w:rsidP="005F295F">
      <w:pPr>
        <w:pStyle w:val="affffa"/>
        <w:ind w:firstLine="420"/>
      </w:pPr>
      <w:r>
        <w:rPr>
          <w:rFonts w:hint="eastAsia"/>
        </w:rPr>
        <w:t>SL</w:t>
      </w:r>
      <w:r>
        <w:t xml:space="preserve"> 58  </w:t>
      </w:r>
      <w:r>
        <w:rPr>
          <w:rFonts w:hint="eastAsia"/>
        </w:rPr>
        <w:t>水文测量规范</w:t>
      </w:r>
    </w:p>
    <w:p w:rsidR="005F295F" w:rsidRDefault="005F295F" w:rsidP="005F295F">
      <w:pPr>
        <w:pStyle w:val="affffa"/>
        <w:ind w:firstLine="420"/>
      </w:pPr>
      <w:r>
        <w:rPr>
          <w:rFonts w:hint="eastAsia"/>
        </w:rPr>
        <w:t>SL</w:t>
      </w:r>
      <w:r>
        <w:t xml:space="preserve"> 733  </w:t>
      </w:r>
      <w:r>
        <w:rPr>
          <w:rFonts w:hint="eastAsia"/>
        </w:rPr>
        <w:t>内陆水域浮游植物监测技术规程</w:t>
      </w:r>
    </w:p>
    <w:p w:rsidR="005F295F" w:rsidRDefault="005F295F" w:rsidP="005F295F">
      <w:pPr>
        <w:pStyle w:val="affffa"/>
        <w:ind w:firstLine="420"/>
      </w:pPr>
      <w:r>
        <w:rPr>
          <w:rFonts w:hint="eastAsia"/>
        </w:rPr>
        <w:t>SL</w:t>
      </w:r>
      <w:r>
        <w:t>/</w:t>
      </w:r>
      <w:r>
        <w:rPr>
          <w:rFonts w:hint="eastAsia"/>
        </w:rPr>
        <w:t>T</w:t>
      </w:r>
      <w:r>
        <w:t xml:space="preserve"> 238  </w:t>
      </w:r>
      <w:r>
        <w:rPr>
          <w:rFonts w:hint="eastAsia"/>
        </w:rPr>
        <w:t>水资源评价导则</w:t>
      </w:r>
    </w:p>
    <w:p w:rsidR="005F295F" w:rsidRDefault="005F295F" w:rsidP="005F295F">
      <w:pPr>
        <w:pStyle w:val="affffa"/>
        <w:ind w:firstLine="420"/>
      </w:pPr>
      <w:r>
        <w:rPr>
          <w:rFonts w:hint="eastAsia"/>
        </w:rPr>
        <w:t>SC</w:t>
      </w:r>
      <w:r>
        <w:t>/</w:t>
      </w:r>
      <w:r>
        <w:rPr>
          <w:rFonts w:hint="eastAsia"/>
        </w:rPr>
        <w:t>T</w:t>
      </w:r>
      <w:r>
        <w:t xml:space="preserve"> 9402  </w:t>
      </w:r>
      <w:r>
        <w:rPr>
          <w:rFonts w:hint="eastAsia"/>
        </w:rPr>
        <w:t>淡水浮游生物调查技术规范</w:t>
      </w:r>
    </w:p>
    <w:p w:rsidR="005F295F" w:rsidRDefault="005F295F" w:rsidP="005F295F">
      <w:pPr>
        <w:pStyle w:val="affffa"/>
        <w:ind w:firstLine="420"/>
      </w:pPr>
      <w:r>
        <w:rPr>
          <w:rFonts w:hAnsi="宋体" w:hint="eastAsia"/>
        </w:rPr>
        <w:t>LY</w:t>
      </w:r>
      <w:r>
        <w:rPr>
          <w:rFonts w:hAnsi="宋体"/>
        </w:rPr>
        <w:t>/</w:t>
      </w:r>
      <w:r>
        <w:rPr>
          <w:rFonts w:hAnsi="宋体" w:hint="eastAsia"/>
        </w:rPr>
        <w:t>T</w:t>
      </w:r>
      <w:r>
        <w:rPr>
          <w:rFonts w:hAnsi="宋体"/>
        </w:rPr>
        <w:t xml:space="preserve"> 2241  </w:t>
      </w:r>
      <w:r>
        <w:rPr>
          <w:rFonts w:hAnsi="宋体" w:hint="eastAsia"/>
        </w:rPr>
        <w:t>森林生态系统生物多样性监测与评估规范</w:t>
      </w:r>
    </w:p>
    <w:p w:rsidR="005F295F" w:rsidRPr="003F0C7D" w:rsidRDefault="005F295F" w:rsidP="005F295F">
      <w:pPr>
        <w:pStyle w:val="affffa"/>
        <w:ind w:firstLine="420"/>
        <w:rPr>
          <w:rFonts w:hAnsi="宋体"/>
        </w:rPr>
      </w:pPr>
      <w:r w:rsidRPr="003F0C7D">
        <w:rPr>
          <w:rFonts w:hAnsi="宋体" w:hint="eastAsia"/>
        </w:rPr>
        <w:t>DB</w:t>
      </w:r>
      <w:r w:rsidRPr="003F0C7D">
        <w:rPr>
          <w:rFonts w:hAnsi="宋体"/>
        </w:rPr>
        <w:t>42/</w:t>
      </w:r>
      <w:r w:rsidRPr="003F0C7D">
        <w:rPr>
          <w:rFonts w:hAnsi="宋体" w:hint="eastAsia"/>
        </w:rPr>
        <w:t>T</w:t>
      </w:r>
      <w:r w:rsidRPr="003F0C7D">
        <w:rPr>
          <w:rFonts w:hAnsi="宋体"/>
        </w:rPr>
        <w:t xml:space="preserve"> 1905  </w:t>
      </w:r>
      <w:r w:rsidRPr="003F0C7D">
        <w:rPr>
          <w:rFonts w:hAnsi="宋体" w:hint="eastAsia"/>
        </w:rPr>
        <w:t>湖北省生态环境损害鉴定通用规范</w:t>
      </w:r>
    </w:p>
    <w:p w:rsidR="00B265BC" w:rsidRPr="00E030F9" w:rsidRDefault="00FD59EB" w:rsidP="00FD59EB">
      <w:pPr>
        <w:pStyle w:val="affb"/>
        <w:spacing w:before="312" w:after="312"/>
      </w:pPr>
      <w:bookmarkStart w:id="40" w:name="_Toc97191425"/>
      <w:bookmarkStart w:id="41" w:name="_Toc159925000"/>
      <w:r>
        <w:rPr>
          <w:rFonts w:hint="eastAsia"/>
          <w:szCs w:val="21"/>
        </w:rPr>
        <w:t>术语和定义</w:t>
      </w:r>
      <w:bookmarkEnd w:id="40"/>
      <w:bookmarkEnd w:id="41"/>
    </w:p>
    <w:bookmarkStart w:id="42" w:name="_Toc26986532" w:displacedByCustomXml="next"/>
    <w:bookmarkEnd w:id="42" w:displacedByCustomXml="next"/>
    <w:sdt>
      <w:sdtPr>
        <w:id w:val="-1909835108"/>
        <w:placeholder>
          <w:docPart w:val="8E745B7C1AA64C63B79B4B36F1632A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5F295F" w:rsidP="00BA263B">
          <w:pPr>
            <w:pStyle w:val="affffa"/>
            <w:ind w:firstLine="420"/>
          </w:pPr>
          <w:r>
            <w:t>下列术语和定义适用于本文件。</w:t>
          </w:r>
        </w:p>
      </w:sdtContent>
    </w:sdt>
    <w:p w:rsidR="00096728" w:rsidRPr="00BA3877" w:rsidRDefault="00096728" w:rsidP="00096728">
      <w:pPr>
        <w:pStyle w:val="afffffffffff5"/>
        <w:ind w:left="420" w:hangingChars="200" w:hanging="420"/>
        <w:rPr>
          <w:rFonts w:ascii="Times New Roman" w:eastAsia="黑体"/>
        </w:rPr>
      </w:pPr>
      <w:r w:rsidRPr="00096728">
        <w:rPr>
          <w:rFonts w:ascii="黑体" w:eastAsia="黑体" w:hAnsi="黑体"/>
        </w:rPr>
        <w:lastRenderedPageBreak/>
        <w:br/>
      </w:r>
      <w:r w:rsidR="005F295F" w:rsidRPr="00BA3877">
        <w:rPr>
          <w:rFonts w:ascii="Times New Roman" w:eastAsia="黑体"/>
        </w:rPr>
        <w:t>湿地</w:t>
      </w:r>
      <w:r w:rsidR="00472B7F" w:rsidRPr="00BA3877">
        <w:rPr>
          <w:rFonts w:ascii="Times New Roman" w:eastAsia="黑体"/>
        </w:rPr>
        <w:t xml:space="preserve">  </w:t>
      </w:r>
      <w:r w:rsidR="005F295F" w:rsidRPr="00BA3877">
        <w:rPr>
          <w:rFonts w:ascii="Times New Roman" w:eastAsia="黑体"/>
        </w:rPr>
        <w:t>wetland</w:t>
      </w:r>
    </w:p>
    <w:p w:rsidR="00865C38" w:rsidRDefault="004558E0" w:rsidP="00865C38">
      <w:pPr>
        <w:pStyle w:val="affffa"/>
        <w:ind w:firstLine="420"/>
      </w:pPr>
      <w:r>
        <w:rPr>
          <w:rFonts w:hint="eastAsia"/>
        </w:rPr>
        <w:t>天然的或人工的，永久的或间歇性的沼泽地、泥炭地、水域地带，带有静止或流动、淡水或半咸水及咸水水体，包括低潮时水深不超过6</w:t>
      </w:r>
      <w:r w:rsidR="00C64154">
        <w:t xml:space="preserve"> </w:t>
      </w:r>
      <w:r>
        <w:rPr>
          <w:rFonts w:hint="eastAsia"/>
        </w:rPr>
        <w:t>m的海域。</w:t>
      </w:r>
    </w:p>
    <w:p w:rsidR="005F295F" w:rsidRPr="00865C38" w:rsidRDefault="005F295F" w:rsidP="00865C38">
      <w:pPr>
        <w:pStyle w:val="affffa"/>
        <w:ind w:firstLine="420"/>
      </w:pPr>
      <w:r>
        <w:rPr>
          <w:rFonts w:hint="eastAsia"/>
        </w:rPr>
        <w:t>[来源</w:t>
      </w:r>
      <w:r w:rsidR="00C961F5">
        <w:rPr>
          <w:rFonts w:hint="eastAsia"/>
        </w:rPr>
        <w:t>：</w:t>
      </w:r>
      <w:r w:rsidR="004558E0">
        <w:rPr>
          <w:rFonts w:hint="eastAsia"/>
        </w:rPr>
        <w:t>HJ</w:t>
      </w:r>
      <w:r w:rsidR="004558E0">
        <w:t xml:space="preserve"> 1169-2021</w:t>
      </w:r>
      <w:r w:rsidR="004558E0">
        <w:rPr>
          <w:rFonts w:hint="eastAsia"/>
        </w:rPr>
        <w:t>，</w:t>
      </w:r>
      <w:r w:rsidR="004558E0">
        <w:t>2.1</w:t>
      </w:r>
      <w:r>
        <w:t>]</w:t>
      </w:r>
    </w:p>
    <w:p w:rsidR="00096728" w:rsidRDefault="00096728" w:rsidP="00096728">
      <w:pPr>
        <w:pStyle w:val="afffffffffff5"/>
        <w:ind w:left="420" w:hangingChars="200" w:hanging="420"/>
        <w:rPr>
          <w:rFonts w:ascii="黑体" w:eastAsia="黑体" w:hAnsi="黑体"/>
        </w:rPr>
      </w:pPr>
    </w:p>
    <w:p w:rsidR="00C961F5" w:rsidRPr="00BA3877" w:rsidRDefault="00C961F5" w:rsidP="00C961F5">
      <w:pPr>
        <w:pStyle w:val="affffa"/>
        <w:ind w:firstLine="420"/>
        <w:rPr>
          <w:rFonts w:ascii="Times New Roman" w:eastAsia="黑体"/>
        </w:rPr>
      </w:pPr>
      <w:r w:rsidRPr="00BA3877">
        <w:rPr>
          <w:rFonts w:ascii="Times New Roman" w:eastAsia="黑体"/>
        </w:rPr>
        <w:t>湿地生态系统</w:t>
      </w:r>
      <w:r w:rsidRPr="00BA3877">
        <w:rPr>
          <w:rFonts w:ascii="Times New Roman" w:eastAsia="黑体"/>
        </w:rPr>
        <w:t xml:space="preserve"> wetland ecosystem</w:t>
      </w:r>
    </w:p>
    <w:p w:rsidR="00C961F5" w:rsidRDefault="00C961F5" w:rsidP="00C961F5">
      <w:pPr>
        <w:pStyle w:val="affffa"/>
        <w:ind w:leftChars="202" w:left="424" w:firstLineChars="0" w:firstLine="0"/>
      </w:pPr>
      <w:r>
        <w:rPr>
          <w:rFonts w:hint="eastAsia"/>
        </w:rPr>
        <w:t>地表过湿或常年积水生长着湿地植物的生态系统。本标准包括河流湿地、湖泊湿地、沼泽湿地和人工湿地。</w:t>
      </w:r>
    </w:p>
    <w:p w:rsidR="00C961F5" w:rsidRPr="00C961F5" w:rsidRDefault="00C961F5" w:rsidP="00C961F5">
      <w:pPr>
        <w:pStyle w:val="affffa"/>
        <w:ind w:firstLine="420"/>
        <w:rPr>
          <w:rFonts w:ascii="黑体" w:eastAsia="黑体" w:hAnsi="黑体"/>
        </w:rPr>
      </w:pPr>
      <w:r>
        <w:rPr>
          <w:rFonts w:hint="eastAsia"/>
        </w:rPr>
        <w:t>[来源：HJ</w:t>
      </w:r>
      <w:r>
        <w:t xml:space="preserve"> 1169-2021</w:t>
      </w:r>
      <w:r>
        <w:rPr>
          <w:rFonts w:hint="eastAsia"/>
        </w:rPr>
        <w:t>，3</w:t>
      </w:r>
      <w:r>
        <w:t>.1]</w:t>
      </w:r>
    </w:p>
    <w:p w:rsidR="00096728" w:rsidRDefault="00096728" w:rsidP="00096728">
      <w:pPr>
        <w:pStyle w:val="afffffffffff5"/>
        <w:ind w:left="420" w:hangingChars="200" w:hanging="420"/>
        <w:rPr>
          <w:rFonts w:ascii="黑体" w:eastAsia="黑体" w:hAnsi="黑体"/>
        </w:rPr>
      </w:pPr>
    </w:p>
    <w:p w:rsidR="00C961F5" w:rsidRPr="000F71A5" w:rsidRDefault="00C961F5" w:rsidP="00C961F5">
      <w:pPr>
        <w:pStyle w:val="afffffffffff5"/>
        <w:numPr>
          <w:ilvl w:val="0"/>
          <w:numId w:val="0"/>
        </w:numPr>
        <w:ind w:left="420"/>
        <w:rPr>
          <w:rFonts w:ascii="黑体" w:eastAsia="黑体" w:hAnsi="黑体"/>
        </w:rPr>
      </w:pPr>
      <w:r w:rsidRPr="000F71A5">
        <w:rPr>
          <w:rFonts w:ascii="黑体" w:eastAsia="黑体" w:hAnsi="黑体" w:hint="eastAsia"/>
        </w:rPr>
        <w:t xml:space="preserve">河流湿地 </w:t>
      </w:r>
      <w:r w:rsidRPr="000F71A5">
        <w:rPr>
          <w:rFonts w:ascii="Times New Roman" w:eastAsia="黑体" w:hint="eastAsia"/>
        </w:rPr>
        <w:t>r</w:t>
      </w:r>
      <w:r w:rsidRPr="000F71A5">
        <w:rPr>
          <w:rFonts w:ascii="Times New Roman" w:eastAsia="黑体"/>
        </w:rPr>
        <w:t>iverine wetland</w:t>
      </w:r>
    </w:p>
    <w:p w:rsidR="00C961F5" w:rsidRDefault="00C961F5" w:rsidP="00C961F5">
      <w:pPr>
        <w:pStyle w:val="affffa"/>
        <w:ind w:firstLine="420"/>
      </w:pPr>
      <w:r>
        <w:rPr>
          <w:rFonts w:hint="eastAsia"/>
        </w:rPr>
        <w:t>河流湿地是围绕自然河流水体而形成的河床、河滩、洪泛区、冲积而成的三角洲、沙洲等自然体的统称。</w:t>
      </w:r>
    </w:p>
    <w:p w:rsidR="00C961F5" w:rsidRDefault="00C961F5" w:rsidP="00C961F5">
      <w:pPr>
        <w:pStyle w:val="affffa"/>
        <w:ind w:firstLine="420"/>
      </w:pPr>
      <w:r>
        <w:rPr>
          <w:rFonts w:hint="eastAsia"/>
        </w:rPr>
        <w:t>[来源：GB</w:t>
      </w:r>
      <w:r>
        <w:t>/</w:t>
      </w:r>
      <w:r>
        <w:rPr>
          <w:rFonts w:hint="eastAsia"/>
        </w:rPr>
        <w:t>T</w:t>
      </w:r>
      <w:r>
        <w:t xml:space="preserve"> 24708</w:t>
      </w:r>
      <w:r>
        <w:rPr>
          <w:rFonts w:hint="eastAsia"/>
        </w:rPr>
        <w:t>，</w:t>
      </w:r>
      <w:r>
        <w:t>4.1.2]</w:t>
      </w:r>
    </w:p>
    <w:p w:rsidR="00096728" w:rsidRDefault="00096728" w:rsidP="00C961F5">
      <w:pPr>
        <w:pStyle w:val="afffffffffff5"/>
        <w:ind w:left="420" w:hangingChars="200" w:hanging="420"/>
      </w:pPr>
    </w:p>
    <w:p w:rsidR="00C961F5" w:rsidRPr="00C961F5" w:rsidRDefault="00C961F5" w:rsidP="00C961F5">
      <w:pPr>
        <w:pStyle w:val="affffa"/>
        <w:ind w:firstLine="420"/>
        <w:rPr>
          <w:rFonts w:ascii="黑体" w:eastAsia="黑体" w:hAnsi="黑体"/>
        </w:rPr>
      </w:pPr>
      <w:r w:rsidRPr="00C961F5">
        <w:rPr>
          <w:rFonts w:ascii="黑体" w:eastAsia="黑体" w:hAnsi="黑体" w:hint="eastAsia"/>
        </w:rPr>
        <w:t>湖泊湿地</w:t>
      </w:r>
      <w:r>
        <w:rPr>
          <w:rFonts w:ascii="黑体" w:eastAsia="黑体" w:hAnsi="黑体" w:hint="eastAsia"/>
        </w:rPr>
        <w:t xml:space="preserve"> </w:t>
      </w:r>
      <w:r w:rsidRPr="000F71A5">
        <w:rPr>
          <w:rFonts w:ascii="Times New Roman" w:eastAsia="黑体"/>
        </w:rPr>
        <w:t>lacustrine wetland</w:t>
      </w:r>
    </w:p>
    <w:p w:rsidR="00C961F5" w:rsidRDefault="00C961F5" w:rsidP="00C961F5">
      <w:pPr>
        <w:pStyle w:val="affffa"/>
        <w:ind w:firstLine="420"/>
      </w:pPr>
      <w:r>
        <w:rPr>
          <w:rFonts w:hint="eastAsia"/>
        </w:rPr>
        <w:t>由地面上大小形状不一、充满水体的自然洼地组成的湿地，包括各种自然湖、池、荡、漾、泡、海、错、淀、洼、潭、泊等各种水体名称。</w:t>
      </w:r>
    </w:p>
    <w:p w:rsidR="00C961F5" w:rsidRPr="00C961F5" w:rsidRDefault="00C961F5" w:rsidP="00C961F5">
      <w:pPr>
        <w:pStyle w:val="affffa"/>
        <w:ind w:firstLine="420"/>
      </w:pPr>
      <w:r>
        <w:rPr>
          <w:rFonts w:hint="eastAsia"/>
        </w:rPr>
        <w:t>[来源：GB</w:t>
      </w:r>
      <w:r>
        <w:t>/</w:t>
      </w:r>
      <w:r>
        <w:rPr>
          <w:rFonts w:hint="eastAsia"/>
        </w:rPr>
        <w:t>T</w:t>
      </w:r>
      <w:r>
        <w:t xml:space="preserve"> 24708</w:t>
      </w:r>
      <w:r>
        <w:rPr>
          <w:rFonts w:hint="eastAsia"/>
        </w:rPr>
        <w:t>，</w:t>
      </w:r>
      <w:r>
        <w:t>4.1.3]</w:t>
      </w:r>
    </w:p>
    <w:p w:rsidR="00C961F5" w:rsidRDefault="00C961F5" w:rsidP="00C961F5">
      <w:pPr>
        <w:pStyle w:val="afffffffffff5"/>
        <w:ind w:left="420" w:hangingChars="200" w:hanging="420"/>
      </w:pPr>
    </w:p>
    <w:p w:rsidR="00C961F5" w:rsidRPr="00BA3877" w:rsidRDefault="00C961F5" w:rsidP="00C961F5">
      <w:pPr>
        <w:pStyle w:val="affffa"/>
        <w:ind w:firstLine="420"/>
        <w:rPr>
          <w:rFonts w:ascii="Times New Roman" w:eastAsia="黑体"/>
        </w:rPr>
      </w:pPr>
      <w:r w:rsidRPr="00BA3877">
        <w:rPr>
          <w:rFonts w:ascii="Times New Roman" w:eastAsia="黑体"/>
        </w:rPr>
        <w:t>沼泽湿地</w:t>
      </w:r>
      <w:r w:rsidRPr="00BA3877">
        <w:rPr>
          <w:rFonts w:ascii="Times New Roman" w:eastAsia="黑体"/>
        </w:rPr>
        <w:t xml:space="preserve"> marshy wetland</w:t>
      </w:r>
    </w:p>
    <w:p w:rsidR="00BA3877" w:rsidRDefault="00BA3877" w:rsidP="00BA3877">
      <w:pPr>
        <w:pStyle w:val="affffa"/>
        <w:ind w:firstLine="420"/>
      </w:pPr>
      <w:r>
        <w:rPr>
          <w:rFonts w:hint="eastAsia"/>
        </w:rPr>
        <w:t>具有以下三种基本特征的自然综合体：</w:t>
      </w:r>
    </w:p>
    <w:p w:rsidR="00BA3877" w:rsidRDefault="00BA3877" w:rsidP="00BA3877">
      <w:pPr>
        <w:pStyle w:val="affffa"/>
        <w:numPr>
          <w:ilvl w:val="0"/>
          <w:numId w:val="32"/>
        </w:numPr>
        <w:ind w:firstLineChars="0"/>
      </w:pPr>
      <w:r>
        <w:rPr>
          <w:rFonts w:hint="eastAsia"/>
        </w:rPr>
        <w:t>受淡水、咸水或盐水的影响，地表经常过湿或有薄层积水；</w:t>
      </w:r>
    </w:p>
    <w:p w:rsidR="00BA3877" w:rsidRDefault="00BA3877" w:rsidP="00BA3877">
      <w:pPr>
        <w:pStyle w:val="affffa"/>
        <w:numPr>
          <w:ilvl w:val="0"/>
          <w:numId w:val="32"/>
        </w:numPr>
        <w:ind w:firstLineChars="0"/>
      </w:pPr>
      <w:r>
        <w:rPr>
          <w:rFonts w:hint="eastAsia"/>
        </w:rPr>
        <w:t>生长沼生和部分湿生、水生或盐生植物；</w:t>
      </w:r>
    </w:p>
    <w:p w:rsidR="00BA3877" w:rsidRDefault="00BA3877" w:rsidP="00BA3877">
      <w:pPr>
        <w:pStyle w:val="affffa"/>
        <w:numPr>
          <w:ilvl w:val="0"/>
          <w:numId w:val="32"/>
        </w:numPr>
        <w:ind w:firstLineChars="0"/>
      </w:pPr>
      <w:r>
        <w:rPr>
          <w:rFonts w:hint="eastAsia"/>
        </w:rPr>
        <w:t>有泥炭积累或尽管无泥炭积累，但在土壤层中具有明显的潜育层。</w:t>
      </w:r>
    </w:p>
    <w:p w:rsidR="00C961F5" w:rsidRPr="00C961F5" w:rsidRDefault="00BA3877" w:rsidP="00BA3877">
      <w:pPr>
        <w:pStyle w:val="affffa"/>
        <w:ind w:firstLine="420"/>
        <w:rPr>
          <w:rFonts w:ascii="黑体" w:eastAsia="黑体" w:hAnsi="黑体"/>
        </w:rPr>
      </w:pPr>
      <w:r>
        <w:rPr>
          <w:rFonts w:hint="eastAsia"/>
        </w:rPr>
        <w:t>[来源：GB</w:t>
      </w:r>
      <w:r>
        <w:t>/</w:t>
      </w:r>
      <w:r>
        <w:rPr>
          <w:rFonts w:hint="eastAsia"/>
        </w:rPr>
        <w:t>T</w:t>
      </w:r>
      <w:r>
        <w:t xml:space="preserve"> 24708</w:t>
      </w:r>
      <w:r>
        <w:rPr>
          <w:rFonts w:hint="eastAsia"/>
        </w:rPr>
        <w:t>，</w:t>
      </w:r>
      <w:r>
        <w:t>4.1.4</w:t>
      </w:r>
      <w:r>
        <w:rPr>
          <w:rFonts w:hint="eastAsia"/>
        </w:rPr>
        <w:t>]</w:t>
      </w:r>
    </w:p>
    <w:p w:rsidR="00C961F5" w:rsidRDefault="00C961F5" w:rsidP="00C961F5">
      <w:pPr>
        <w:pStyle w:val="afffffffffff5"/>
        <w:ind w:left="420" w:hangingChars="200" w:hanging="420"/>
      </w:pPr>
    </w:p>
    <w:p w:rsidR="00C961F5" w:rsidRPr="00BA3877" w:rsidRDefault="00BA3877" w:rsidP="00C961F5">
      <w:pPr>
        <w:pStyle w:val="affffa"/>
        <w:ind w:firstLine="420"/>
        <w:rPr>
          <w:rFonts w:ascii="Times New Roman" w:eastAsia="黑体"/>
        </w:rPr>
      </w:pPr>
      <w:r w:rsidRPr="00BA3877">
        <w:rPr>
          <w:rFonts w:ascii="Times New Roman" w:eastAsia="黑体"/>
        </w:rPr>
        <w:t>人工湿地</w:t>
      </w:r>
      <w:r w:rsidRPr="00BA3877">
        <w:rPr>
          <w:rFonts w:ascii="Times New Roman" w:eastAsia="黑体"/>
        </w:rPr>
        <w:t xml:space="preserve"> human-made wetland</w:t>
      </w:r>
    </w:p>
    <w:p w:rsidR="00BA3877" w:rsidRDefault="00BA3877" w:rsidP="00C961F5">
      <w:pPr>
        <w:pStyle w:val="affffa"/>
        <w:ind w:firstLine="420"/>
      </w:pPr>
      <w:r>
        <w:rPr>
          <w:rFonts w:hint="eastAsia"/>
        </w:rPr>
        <w:t>人类为了利用某种湿地功能或用途而建造的湿地，或对自然湿地进行改造而形成的湿地，也包括某些开发活动导致积水而形成的湿地</w:t>
      </w:r>
      <w:r w:rsidR="00C64154">
        <w:rPr>
          <w:rFonts w:hint="eastAsia"/>
        </w:rPr>
        <w:t>。</w:t>
      </w:r>
    </w:p>
    <w:p w:rsidR="00C64154" w:rsidRPr="00C961F5" w:rsidRDefault="00C64154" w:rsidP="00C961F5">
      <w:pPr>
        <w:pStyle w:val="affffa"/>
        <w:ind w:firstLine="420"/>
      </w:pPr>
      <w:r>
        <w:rPr>
          <w:rFonts w:hint="eastAsia"/>
        </w:rPr>
        <w:t>[来源：GB</w:t>
      </w:r>
      <w:r>
        <w:t>/</w:t>
      </w:r>
      <w:r>
        <w:rPr>
          <w:rFonts w:hint="eastAsia"/>
        </w:rPr>
        <w:t>T</w:t>
      </w:r>
      <w:r>
        <w:t xml:space="preserve"> 24708</w:t>
      </w:r>
      <w:r>
        <w:rPr>
          <w:rFonts w:hint="eastAsia"/>
        </w:rPr>
        <w:t>，</w:t>
      </w:r>
      <w:r>
        <w:t>4.2</w:t>
      </w:r>
      <w:r>
        <w:rPr>
          <w:rFonts w:hint="eastAsia"/>
        </w:rPr>
        <w:t>]</w:t>
      </w:r>
    </w:p>
    <w:p w:rsidR="00096728" w:rsidRDefault="00011533" w:rsidP="00096728">
      <w:pPr>
        <w:pStyle w:val="affb"/>
        <w:spacing w:before="312" w:after="312"/>
      </w:pPr>
      <w:bookmarkStart w:id="43" w:name="_Toc159925001"/>
      <w:r>
        <w:rPr>
          <w:rFonts w:hint="eastAsia"/>
        </w:rPr>
        <w:t>工作原则</w:t>
      </w:r>
      <w:bookmarkEnd w:id="43"/>
    </w:p>
    <w:p w:rsidR="00096728" w:rsidRDefault="00011533" w:rsidP="00096728">
      <w:pPr>
        <w:pStyle w:val="affc"/>
        <w:spacing w:before="156" w:after="156"/>
      </w:pPr>
      <w:r>
        <w:rPr>
          <w:rFonts w:hint="eastAsia"/>
        </w:rPr>
        <w:t>科学性原则</w:t>
      </w:r>
    </w:p>
    <w:p w:rsidR="00865C38" w:rsidRPr="00865C38" w:rsidRDefault="00011533" w:rsidP="00865C38">
      <w:pPr>
        <w:pStyle w:val="affffa"/>
        <w:ind w:firstLine="420"/>
      </w:pPr>
      <w:r w:rsidRPr="009F10A6">
        <w:rPr>
          <w:rFonts w:hint="eastAsia"/>
        </w:rPr>
        <w:t>用科学化和程序化的方式规范</w:t>
      </w:r>
      <w:r>
        <w:rPr>
          <w:rFonts w:hint="eastAsia"/>
        </w:rPr>
        <w:t>湿地损害鉴定</w:t>
      </w:r>
      <w:r w:rsidRPr="009F10A6">
        <w:rPr>
          <w:rFonts w:hint="eastAsia"/>
        </w:rPr>
        <w:t>行为，由专业人员、有资质的机构运用国家统一规定的、公认的技术方法进行现场调查和检测分析</w:t>
      </w:r>
      <w:r>
        <w:rPr>
          <w:rFonts w:hint="eastAsia"/>
        </w:rPr>
        <w:t>等</w:t>
      </w:r>
      <w:r w:rsidRPr="009F10A6">
        <w:rPr>
          <w:rFonts w:hint="eastAsia"/>
        </w:rPr>
        <w:t>，保证</w:t>
      </w:r>
      <w:r>
        <w:rPr>
          <w:rFonts w:hint="eastAsia"/>
        </w:rPr>
        <w:t>鉴定过程的规范性、客观性和代表性。</w:t>
      </w:r>
    </w:p>
    <w:p w:rsidR="00096728" w:rsidRDefault="00011533" w:rsidP="00096728">
      <w:pPr>
        <w:pStyle w:val="affc"/>
        <w:spacing w:before="156" w:after="156"/>
      </w:pPr>
      <w:r w:rsidRPr="009F10A6">
        <w:rPr>
          <w:rFonts w:hint="eastAsia"/>
        </w:rPr>
        <w:t>公正性原则</w:t>
      </w:r>
    </w:p>
    <w:p w:rsidR="00865C38" w:rsidRDefault="00011533" w:rsidP="00865C38">
      <w:pPr>
        <w:pStyle w:val="affffa"/>
        <w:ind w:firstLine="420"/>
      </w:pPr>
      <w:r>
        <w:rPr>
          <w:rFonts w:hint="eastAsia"/>
        </w:rPr>
        <w:lastRenderedPageBreak/>
        <w:t>鉴定</w:t>
      </w:r>
      <w:r w:rsidRPr="009F10A6">
        <w:rPr>
          <w:rFonts w:hint="eastAsia"/>
        </w:rPr>
        <w:t>工作应</w:t>
      </w:r>
      <w:r>
        <w:rPr>
          <w:rFonts w:hint="eastAsia"/>
        </w:rPr>
        <w:t>遵守工作纪律，</w:t>
      </w:r>
      <w:r w:rsidRPr="009F10A6">
        <w:rPr>
          <w:rFonts w:hint="eastAsia"/>
        </w:rPr>
        <w:t>以事实为依据，以法律为准绳，以标准为尺度，不受任何部门和个人因素的干扰。除应当保密的情形以外，各种</w:t>
      </w:r>
      <w:r>
        <w:rPr>
          <w:rFonts w:hint="eastAsia"/>
        </w:rPr>
        <w:t>鉴定</w:t>
      </w:r>
      <w:r w:rsidRPr="009F10A6">
        <w:rPr>
          <w:rFonts w:hint="eastAsia"/>
        </w:rPr>
        <w:t>活动应当在利益相关方知情的情况下公开进行。参与</w:t>
      </w:r>
      <w:r>
        <w:rPr>
          <w:rFonts w:hint="eastAsia"/>
        </w:rPr>
        <w:t>鉴定的单位和人员应当与鉴定对象或鉴定委托方无利益关系，实行回避制度。</w:t>
      </w:r>
    </w:p>
    <w:p w:rsidR="00011533" w:rsidRDefault="00011533" w:rsidP="00011533">
      <w:pPr>
        <w:pStyle w:val="affc"/>
        <w:spacing w:before="156" w:after="156"/>
      </w:pPr>
      <w:r>
        <w:rPr>
          <w:rFonts w:hint="eastAsia"/>
        </w:rPr>
        <w:t>全面</w:t>
      </w:r>
      <w:r w:rsidRPr="009F10A6">
        <w:rPr>
          <w:rFonts w:hint="eastAsia"/>
        </w:rPr>
        <w:t>性原则</w:t>
      </w:r>
    </w:p>
    <w:p w:rsidR="00011533" w:rsidRPr="00011533" w:rsidRDefault="00011533" w:rsidP="00011533">
      <w:pPr>
        <w:pStyle w:val="affffa"/>
        <w:ind w:firstLine="420"/>
      </w:pPr>
      <w:r w:rsidRPr="009F10A6">
        <w:rPr>
          <w:rFonts w:hint="eastAsia"/>
        </w:rPr>
        <w:t>环境污染或生态破坏损害影响因素较多，因果关系复杂，损害类型多样，</w:t>
      </w:r>
      <w:r>
        <w:rPr>
          <w:rFonts w:hint="eastAsia"/>
        </w:rPr>
        <w:t>鉴定</w:t>
      </w:r>
      <w:r w:rsidRPr="009F10A6">
        <w:rPr>
          <w:rFonts w:hint="eastAsia"/>
        </w:rPr>
        <w:t>工作应力求严谨周密，避免以偏概全，确保</w:t>
      </w:r>
      <w:r>
        <w:rPr>
          <w:rFonts w:hint="eastAsia"/>
        </w:rPr>
        <w:t>鉴定各环节</w:t>
      </w:r>
      <w:r w:rsidRPr="009F10A6">
        <w:rPr>
          <w:rFonts w:hint="eastAsia"/>
        </w:rPr>
        <w:t>能够客观反映生态环境损害的实际情况。</w:t>
      </w:r>
    </w:p>
    <w:p w:rsidR="00011533" w:rsidRDefault="00011533" w:rsidP="00011533">
      <w:pPr>
        <w:pStyle w:val="affc"/>
        <w:spacing w:before="156" w:after="156"/>
      </w:pPr>
      <w:r>
        <w:rPr>
          <w:rFonts w:hint="eastAsia"/>
        </w:rPr>
        <w:t>及时</w:t>
      </w:r>
      <w:r w:rsidRPr="009F10A6">
        <w:rPr>
          <w:rFonts w:hint="eastAsia"/>
        </w:rPr>
        <w:t>性原则</w:t>
      </w:r>
    </w:p>
    <w:p w:rsidR="00011533" w:rsidRPr="00011533" w:rsidRDefault="00011533" w:rsidP="00011533">
      <w:pPr>
        <w:pStyle w:val="affffa"/>
        <w:ind w:firstLine="420"/>
      </w:pPr>
      <w:r w:rsidRPr="009F10A6">
        <w:rPr>
          <w:rFonts w:hint="eastAsia"/>
        </w:rPr>
        <w:t>应在</w:t>
      </w:r>
      <w:r>
        <w:rPr>
          <w:rFonts w:hint="eastAsia"/>
        </w:rPr>
        <w:t>湿地</w:t>
      </w:r>
      <w:r w:rsidRPr="009F10A6">
        <w:rPr>
          <w:rFonts w:hint="eastAsia"/>
        </w:rPr>
        <w:t>污染或破坏</w:t>
      </w:r>
      <w:r>
        <w:rPr>
          <w:rFonts w:hint="eastAsia"/>
        </w:rPr>
        <w:t>湿地</w:t>
      </w:r>
      <w:r w:rsidRPr="009F10A6">
        <w:rPr>
          <w:rFonts w:hint="eastAsia"/>
        </w:rPr>
        <w:t>行为发生后尽早介入，尽快开展，从而准确反映当时情况，及时</w:t>
      </w:r>
      <w:r>
        <w:rPr>
          <w:rFonts w:hint="eastAsia"/>
        </w:rPr>
        <w:t>获取</w:t>
      </w:r>
      <w:r w:rsidRPr="009F10A6">
        <w:rPr>
          <w:rFonts w:hint="eastAsia"/>
        </w:rPr>
        <w:t>鉴定所需的数据证据。</w:t>
      </w:r>
    </w:p>
    <w:p w:rsidR="00096728" w:rsidRDefault="00011533" w:rsidP="00096728">
      <w:pPr>
        <w:pStyle w:val="affb"/>
        <w:spacing w:before="312" w:after="312"/>
      </w:pPr>
      <w:bookmarkStart w:id="44" w:name="_Toc159925002"/>
      <w:r>
        <w:rPr>
          <w:rFonts w:hint="eastAsia"/>
        </w:rPr>
        <w:t>工作范围</w:t>
      </w:r>
      <w:bookmarkEnd w:id="44"/>
    </w:p>
    <w:p w:rsidR="00096728" w:rsidRDefault="00011533" w:rsidP="00096728">
      <w:pPr>
        <w:pStyle w:val="affc"/>
        <w:spacing w:before="156" w:after="156"/>
      </w:pPr>
      <w:r>
        <w:rPr>
          <w:rFonts w:hint="eastAsia"/>
        </w:rPr>
        <w:t>湿地破坏</w:t>
      </w:r>
    </w:p>
    <w:p w:rsidR="00011533" w:rsidRDefault="00011533" w:rsidP="00011533">
      <w:pPr>
        <w:pStyle w:val="affd"/>
        <w:spacing w:before="156" w:after="156"/>
        <w:rPr>
          <w:rFonts w:ascii="Times New Roman"/>
        </w:rPr>
      </w:pPr>
      <w:r w:rsidRPr="00011533">
        <w:rPr>
          <w:rFonts w:ascii="Times New Roman"/>
        </w:rPr>
        <w:t>边界勘测</w:t>
      </w:r>
    </w:p>
    <w:p w:rsidR="00011533" w:rsidRPr="00011533" w:rsidRDefault="00011533" w:rsidP="00011533">
      <w:pPr>
        <w:pStyle w:val="affffa"/>
        <w:ind w:firstLine="420"/>
      </w:pPr>
      <w:r>
        <w:rPr>
          <w:rFonts w:hint="eastAsia"/>
        </w:rPr>
        <w:t>委托具有相关资质的勘测部门进行边界勘测，或由委托方提供勘测定界和查证地类等材料。</w:t>
      </w:r>
    </w:p>
    <w:p w:rsidR="00011533" w:rsidRDefault="00011533" w:rsidP="00011533">
      <w:pPr>
        <w:pStyle w:val="affd"/>
        <w:spacing w:before="156" w:after="156"/>
        <w:rPr>
          <w:rFonts w:ascii="Times New Roman"/>
        </w:rPr>
      </w:pPr>
      <w:r>
        <w:rPr>
          <w:rFonts w:ascii="Times New Roman" w:hint="eastAsia"/>
        </w:rPr>
        <w:t>影像</w:t>
      </w:r>
      <w:r w:rsidRPr="00011533">
        <w:rPr>
          <w:rFonts w:ascii="Times New Roman"/>
        </w:rPr>
        <w:t>勘测</w:t>
      </w:r>
    </w:p>
    <w:p w:rsidR="00011533" w:rsidRPr="00011533" w:rsidRDefault="00011533" w:rsidP="00011533">
      <w:pPr>
        <w:pStyle w:val="affffa"/>
        <w:ind w:firstLine="420"/>
      </w:pPr>
      <w:r>
        <w:rPr>
          <w:rFonts w:hint="eastAsia"/>
        </w:rPr>
        <w:t>实地进行影像信息的采集，拍摄能够反映湿地破坏情况的</w:t>
      </w:r>
      <w:r w:rsidRPr="00547AA9">
        <w:rPr>
          <w:rFonts w:hint="eastAsia"/>
        </w:rPr>
        <w:t>典型地形地貌、污染物质组成、土壤剖面、水体颜色等影像资料，根据影像勘查结果</w:t>
      </w:r>
      <w:r>
        <w:rPr>
          <w:rFonts w:hint="eastAsia"/>
        </w:rPr>
        <w:t>初步</w:t>
      </w:r>
      <w:r w:rsidRPr="00547AA9">
        <w:rPr>
          <w:rFonts w:hint="eastAsia"/>
        </w:rPr>
        <w:t>确定湿地</w:t>
      </w:r>
      <w:r>
        <w:rPr>
          <w:rFonts w:hint="eastAsia"/>
        </w:rPr>
        <w:t>破坏</w:t>
      </w:r>
      <w:r w:rsidRPr="00547AA9">
        <w:rPr>
          <w:rFonts w:hint="eastAsia"/>
        </w:rPr>
        <w:t>的空间</w:t>
      </w:r>
      <w:r>
        <w:rPr>
          <w:rFonts w:hint="eastAsia"/>
        </w:rPr>
        <w:t>范围。</w:t>
      </w:r>
    </w:p>
    <w:p w:rsidR="00011533" w:rsidRPr="00011533" w:rsidRDefault="00011533" w:rsidP="00011533">
      <w:pPr>
        <w:pStyle w:val="affd"/>
        <w:spacing w:before="156" w:after="156"/>
        <w:rPr>
          <w:rFonts w:ascii="Times New Roman"/>
        </w:rPr>
      </w:pPr>
      <w:r>
        <w:rPr>
          <w:rFonts w:ascii="Times New Roman" w:hint="eastAsia"/>
        </w:rPr>
        <w:t>不同类型区域确认</w:t>
      </w:r>
    </w:p>
    <w:p w:rsidR="00011533" w:rsidRPr="00011533" w:rsidRDefault="00011533" w:rsidP="00011533">
      <w:pPr>
        <w:pStyle w:val="affffa"/>
        <w:ind w:firstLine="420"/>
      </w:pPr>
      <w:r>
        <w:rPr>
          <w:rFonts w:hint="eastAsia"/>
        </w:rPr>
        <w:t>确认湿地破坏类型，排除因自然原因形成的</w:t>
      </w:r>
      <w:r w:rsidRPr="00B82CE2">
        <w:rPr>
          <w:rFonts w:hint="eastAsia"/>
        </w:rPr>
        <w:t>填埋、下陷等</w:t>
      </w:r>
      <w:r>
        <w:rPr>
          <w:rFonts w:hint="eastAsia"/>
        </w:rPr>
        <w:t>情形。根据现场情况，同一鉴定区域若存在多种破坏类型，运用测绘等手段确认每种破坏类型的空间范围。</w:t>
      </w:r>
    </w:p>
    <w:p w:rsidR="00096728" w:rsidRDefault="00011533" w:rsidP="00096728">
      <w:pPr>
        <w:pStyle w:val="affc"/>
        <w:spacing w:before="156" w:after="156"/>
      </w:pPr>
      <w:r>
        <w:rPr>
          <w:rFonts w:hint="eastAsia"/>
        </w:rPr>
        <w:t>湿地污染</w:t>
      </w:r>
    </w:p>
    <w:p w:rsidR="00011533" w:rsidRPr="00011533" w:rsidRDefault="00E8379B" w:rsidP="00011533">
      <w:pPr>
        <w:pStyle w:val="affffa"/>
        <w:ind w:firstLine="420"/>
      </w:pPr>
      <w:r>
        <w:rPr>
          <w:rFonts w:hint="eastAsia"/>
        </w:rPr>
        <w:t>结合鉴定区域周边污染源的空间分布情况及污染物排放情况（包括污染源与湿地间的距离，湿地是否位于污染源的水流、风向的下向位置等），实地查看湿地的损害特征，初步判断湿地污染的时空范围。</w:t>
      </w:r>
    </w:p>
    <w:p w:rsidR="00011533" w:rsidRDefault="00011533" w:rsidP="00011533">
      <w:pPr>
        <w:pStyle w:val="affb"/>
        <w:spacing w:before="312" w:after="312"/>
      </w:pPr>
      <w:bookmarkStart w:id="45" w:name="_Toc159925003"/>
      <w:r>
        <w:rPr>
          <w:rFonts w:hint="eastAsia"/>
        </w:rPr>
        <w:t>工作程序</w:t>
      </w:r>
      <w:bookmarkEnd w:id="45"/>
    </w:p>
    <w:p w:rsidR="00E8379B" w:rsidRDefault="00E8379B" w:rsidP="00E8379B">
      <w:pPr>
        <w:pStyle w:val="affffa"/>
        <w:ind w:firstLine="420"/>
      </w:pPr>
      <w:r>
        <w:rPr>
          <w:rFonts w:hint="eastAsia"/>
        </w:rPr>
        <w:t>湿地环境损害鉴定可按照以下步骤开展：工作方案制定、损害调查确认、因果关系分析、损害实物量化、损害价值量化、编制鉴定</w:t>
      </w:r>
      <w:r w:rsidR="00263B5B">
        <w:rPr>
          <w:rFonts w:hint="eastAsia"/>
        </w:rPr>
        <w:t>报告</w:t>
      </w:r>
      <w:r>
        <w:rPr>
          <w:rFonts w:hint="eastAsia"/>
        </w:rPr>
        <w:t>、恢复效果评估。详见图1。</w:t>
      </w:r>
    </w:p>
    <w:p w:rsidR="00E8379B" w:rsidRDefault="00E8379B">
      <w:pPr>
        <w:widowControl/>
        <w:adjustRightInd/>
        <w:spacing w:line="240" w:lineRule="auto"/>
        <w:jc w:val="left"/>
        <w:sectPr w:rsidR="00E8379B" w:rsidSect="00CD561D">
          <w:pgSz w:w="11906" w:h="16838" w:code="9"/>
          <w:pgMar w:top="1928" w:right="1134" w:bottom="1134" w:left="1134" w:header="1418" w:footer="1134" w:gutter="284"/>
          <w:pgNumType w:start="1"/>
          <w:cols w:space="425"/>
          <w:formProt w:val="0"/>
          <w:docGrid w:type="lines" w:linePitch="312"/>
        </w:sectPr>
      </w:pPr>
    </w:p>
    <w:p w:rsidR="00E8379B" w:rsidRDefault="00E8379B">
      <w:pPr>
        <w:widowControl/>
        <w:adjustRightInd/>
        <w:spacing w:line="240" w:lineRule="auto"/>
        <w:jc w:val="left"/>
        <w:rPr>
          <w:rFonts w:ascii="宋体" w:hAnsi="Times New Roman"/>
          <w:noProof/>
          <w:kern w:val="0"/>
          <w:szCs w:val="20"/>
        </w:rPr>
      </w:pPr>
      <w:r>
        <w:rPr>
          <w:noProof/>
        </w:rPr>
        <w:lastRenderedPageBreak/>
        <mc:AlternateContent>
          <mc:Choice Requires="wpg">
            <w:drawing>
              <wp:anchor distT="0" distB="0" distL="114300" distR="114300" simplePos="0" relativeHeight="251665408" behindDoc="0" locked="0" layoutInCell="1" allowOverlap="1" wp14:anchorId="127EAF18" wp14:editId="210FDAB3">
                <wp:simplePos x="0" y="0"/>
                <wp:positionH relativeFrom="column">
                  <wp:posOffset>0</wp:posOffset>
                </wp:positionH>
                <wp:positionV relativeFrom="paragraph">
                  <wp:posOffset>-635</wp:posOffset>
                </wp:positionV>
                <wp:extent cx="5313045" cy="8080375"/>
                <wp:effectExtent l="0" t="0" r="154305" b="15875"/>
                <wp:wrapNone/>
                <wp:docPr id="108" name="组合 108"/>
                <wp:cNvGraphicFramePr/>
                <a:graphic xmlns:a="http://schemas.openxmlformats.org/drawingml/2006/main">
                  <a:graphicData uri="http://schemas.microsoft.com/office/word/2010/wordprocessingGroup">
                    <wpg:wgp>
                      <wpg:cNvGrpSpPr/>
                      <wpg:grpSpPr>
                        <a:xfrm>
                          <a:off x="0" y="0"/>
                          <a:ext cx="5313045" cy="8080375"/>
                          <a:chOff x="0" y="0"/>
                          <a:chExt cx="5313356" cy="8080130"/>
                        </a:xfrm>
                      </wpg:grpSpPr>
                      <wps:wsp>
                        <wps:cNvPr id="109" name="肘形连接符 109"/>
                        <wps:cNvCnPr/>
                        <wps:spPr>
                          <a:xfrm flipV="1">
                            <a:off x="5129561" y="4458669"/>
                            <a:ext cx="175491" cy="2426398"/>
                          </a:xfrm>
                          <a:prstGeom prst="bentConnector3">
                            <a:avLst>
                              <a:gd name="adj1" fmla="val 177130"/>
                            </a:avLst>
                          </a:prstGeom>
                          <a:ln w="19050">
                            <a:tailEnd type="triangle"/>
                          </a:ln>
                        </wps:spPr>
                        <wps:style>
                          <a:lnRef idx="1">
                            <a:schemeClr val="dk1"/>
                          </a:lnRef>
                          <a:fillRef idx="0">
                            <a:schemeClr val="dk1"/>
                          </a:fillRef>
                          <a:effectRef idx="0">
                            <a:schemeClr val="dk1"/>
                          </a:effectRef>
                          <a:fontRef idx="minor">
                            <a:schemeClr val="tx1"/>
                          </a:fontRef>
                        </wps:style>
                        <wps:bodyPr/>
                      </wps:wsp>
                      <wpg:grpSp>
                        <wpg:cNvPr id="110" name="组合 110"/>
                        <wpg:cNvGrpSpPr/>
                        <wpg:grpSpPr>
                          <a:xfrm>
                            <a:off x="0" y="0"/>
                            <a:ext cx="5313356" cy="8080130"/>
                            <a:chOff x="0" y="0"/>
                            <a:chExt cx="5313356" cy="8080130"/>
                          </a:xfrm>
                        </wpg:grpSpPr>
                        <wpg:grpSp>
                          <wpg:cNvPr id="111" name="组合 111"/>
                          <wpg:cNvGrpSpPr/>
                          <wpg:grpSpPr>
                            <a:xfrm>
                              <a:off x="0" y="0"/>
                              <a:ext cx="5313356" cy="8080130"/>
                              <a:chOff x="-1102036" y="0"/>
                              <a:chExt cx="5313356" cy="8080132"/>
                            </a:xfrm>
                          </wpg:grpSpPr>
                          <wpg:grpSp>
                            <wpg:cNvPr id="112" name="组合 112"/>
                            <wpg:cNvGrpSpPr/>
                            <wpg:grpSpPr>
                              <a:xfrm>
                                <a:off x="-1102036" y="0"/>
                                <a:ext cx="5313228" cy="8080132"/>
                                <a:chOff x="-1101447" y="0"/>
                                <a:chExt cx="5313424" cy="7763116"/>
                              </a:xfrm>
                            </wpg:grpSpPr>
                            <wps:wsp>
                              <wps:cNvPr id="113" name="矩形 113"/>
                              <wps:cNvSpPr/>
                              <wps:spPr>
                                <a:xfrm>
                                  <a:off x="1120241" y="0"/>
                                  <a:ext cx="2189284" cy="368935"/>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jc w:val="center"/>
                                      <w:rPr>
                                        <w:rFonts w:ascii="宋体" w:hAnsi="宋体" w:hint="eastAsia"/>
                                        <w:sz w:val="18"/>
                                        <w:szCs w:val="18"/>
                                      </w:rPr>
                                    </w:pPr>
                                    <w:r>
                                      <w:rPr>
                                        <w:rFonts w:ascii="宋体" w:hAnsi="宋体" w:hint="eastAsia"/>
                                        <w:sz w:val="18"/>
                                        <w:szCs w:val="18"/>
                                      </w:rPr>
                                      <w:t>湿地</w:t>
                                    </w:r>
                                    <w:r>
                                      <w:rPr>
                                        <w:rFonts w:ascii="宋体" w:hAnsi="宋体"/>
                                        <w:sz w:val="18"/>
                                        <w:szCs w:val="18"/>
                                      </w:rPr>
                                      <w:t>生态</w:t>
                                    </w:r>
                                    <w:r>
                                      <w:rPr>
                                        <w:rFonts w:ascii="宋体" w:hAnsi="宋体" w:hint="eastAsia"/>
                                        <w:sz w:val="18"/>
                                        <w:szCs w:val="18"/>
                                      </w:rPr>
                                      <w:t>系统</w:t>
                                    </w:r>
                                    <w:r w:rsidR="002F73A9">
                                      <w:rPr>
                                        <w:rFonts w:ascii="宋体" w:hAnsi="宋体"/>
                                        <w:sz w:val="18"/>
                                        <w:szCs w:val="18"/>
                                      </w:rPr>
                                      <w:t>损害鉴定</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14" name="组合 114"/>
                              <wpg:cNvGrpSpPr/>
                              <wpg:grpSpPr>
                                <a:xfrm>
                                  <a:off x="-29977" y="686912"/>
                                  <a:ext cx="4241954" cy="7076204"/>
                                  <a:chOff x="-29977" y="72190"/>
                                  <a:chExt cx="4241954" cy="7076204"/>
                                </a:xfrm>
                              </wpg:grpSpPr>
                              <wps:wsp>
                                <wps:cNvPr id="115" name="矩形 115"/>
                                <wps:cNvSpPr/>
                                <wps:spPr>
                                  <a:xfrm>
                                    <a:off x="553453" y="72190"/>
                                    <a:ext cx="903041" cy="266937"/>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收集分析</w:t>
                                      </w:r>
                                      <w:r>
                                        <w:rPr>
                                          <w:rFonts w:ascii="宋体" w:hAnsi="宋体"/>
                                          <w:sz w:val="18"/>
                                          <w:szCs w:val="18"/>
                                        </w:rPr>
                                        <w:t>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6" name="矩形 116"/>
                                <wps:cNvSpPr/>
                                <wps:spPr>
                                  <a:xfrm>
                                    <a:off x="1696453" y="72190"/>
                                    <a:ext cx="902970" cy="266700"/>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现场踏勘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7" name="矩形 117"/>
                                <wps:cNvSpPr/>
                                <wps:spPr>
                                  <a:xfrm>
                                    <a:off x="2827422" y="72190"/>
                                    <a:ext cx="902970" cy="266700"/>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查阅文献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8" name="矩形 118"/>
                                <wps:cNvSpPr/>
                                <wps:spPr>
                                  <a:xfrm>
                                    <a:off x="299989" y="1184059"/>
                                    <a:ext cx="688234" cy="453455"/>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收集分析</w:t>
                                      </w:r>
                                      <w:r>
                                        <w:rPr>
                                          <w:rFonts w:ascii="宋体" w:hAnsi="宋体"/>
                                          <w:sz w:val="18"/>
                                          <w:szCs w:val="18"/>
                                        </w:rPr>
                                        <w:t>基础信息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 name="矩形 119"/>
                                <wps:cNvSpPr/>
                                <wps:spPr>
                                  <a:xfrm>
                                    <a:off x="1347011" y="1184059"/>
                                    <a:ext cx="688234" cy="453455"/>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调查确认</w:t>
                                      </w:r>
                                      <w:r>
                                        <w:rPr>
                                          <w:rFonts w:ascii="宋体" w:hAnsi="宋体"/>
                                          <w:sz w:val="18"/>
                                          <w:szCs w:val="18"/>
                                        </w:rPr>
                                        <w:t>损害行为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0" name="矩形 120"/>
                                <wps:cNvSpPr/>
                                <wps:spPr>
                                  <a:xfrm>
                                    <a:off x="3309519" y="1184262"/>
                                    <a:ext cx="688234" cy="453455"/>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调查确认</w:t>
                                      </w:r>
                                      <w:r>
                                        <w:rPr>
                                          <w:rFonts w:ascii="宋体" w:hAnsi="宋体"/>
                                          <w:sz w:val="18"/>
                                          <w:szCs w:val="18"/>
                                        </w:rPr>
                                        <w:t>损害事实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1" name="矩形 121"/>
                                <wps:cNvSpPr/>
                                <wps:spPr>
                                  <a:xfrm>
                                    <a:off x="2381464" y="1184059"/>
                                    <a:ext cx="609364" cy="453455"/>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确认环境</w:t>
                                      </w:r>
                                      <w:r>
                                        <w:rPr>
                                          <w:rFonts w:ascii="宋体" w:hAnsi="宋体"/>
                                          <w:sz w:val="18"/>
                                          <w:szCs w:val="18"/>
                                        </w:rPr>
                                        <w:t>基线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2" name="矩形 122"/>
                                <wps:cNvSpPr/>
                                <wps:spPr>
                                  <a:xfrm>
                                    <a:off x="125525" y="2112827"/>
                                    <a:ext cx="1254440" cy="306723"/>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时间顺序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3" name="矩形 123"/>
                                <wps:cNvSpPr/>
                                <wps:spPr>
                                  <a:xfrm>
                                    <a:off x="1544371" y="2112909"/>
                                    <a:ext cx="1130401" cy="306723"/>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污染物同源性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 name="矩形 124"/>
                                <wps:cNvSpPr/>
                                <wps:spPr>
                                  <a:xfrm>
                                    <a:off x="2827422" y="2112869"/>
                                    <a:ext cx="1315056" cy="306723"/>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迁移路径合理性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矩形 125"/>
                                <wps:cNvSpPr/>
                                <wps:spPr>
                                  <a:xfrm>
                                    <a:off x="125525" y="2447132"/>
                                    <a:ext cx="1254440" cy="306723"/>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受体暴露可能性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 name="矩形 126"/>
                                <wps:cNvSpPr/>
                                <wps:spPr>
                                  <a:xfrm>
                                    <a:off x="1544371" y="2450428"/>
                                    <a:ext cx="1130401" cy="306723"/>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排除其他因素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7" name="矩形 127"/>
                                <wps:cNvSpPr/>
                                <wps:spPr>
                                  <a:xfrm>
                                    <a:off x="2827422" y="2446685"/>
                                    <a:ext cx="1315056" cy="306723"/>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受体损害可能性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8" name="矩形 128"/>
                                <wps:cNvSpPr/>
                                <wps:spPr>
                                  <a:xfrm>
                                    <a:off x="329993" y="3112779"/>
                                    <a:ext cx="948572" cy="288608"/>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评估指标选择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9" name="矩形 129"/>
                                <wps:cNvSpPr/>
                                <wps:spPr>
                                  <a:xfrm>
                                    <a:off x="1696453" y="3112779"/>
                                    <a:ext cx="948572" cy="288608"/>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时空范围量化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0" name="矩形 130"/>
                                <wps:cNvSpPr/>
                                <wps:spPr>
                                  <a:xfrm>
                                    <a:off x="3027496" y="3107018"/>
                                    <a:ext cx="1005729" cy="288608"/>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损害程度量化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3027496" y="3658439"/>
                                    <a:ext cx="1005729" cy="288608"/>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补偿性恢复方案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2" name="矩形 132"/>
                                <wps:cNvSpPr/>
                                <wps:spPr>
                                  <a:xfrm>
                                    <a:off x="329993" y="3658725"/>
                                    <a:ext cx="948572" cy="288608"/>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基本恢复方案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3" name="矩形 133"/>
                                <wps:cNvSpPr/>
                                <wps:spPr>
                                  <a:xfrm>
                                    <a:off x="1696453" y="3658721"/>
                                    <a:ext cx="948572" cy="288608"/>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期间损害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4" name="矩形 134"/>
                                <wps:cNvSpPr/>
                                <wps:spPr>
                                  <a:xfrm>
                                    <a:off x="838012" y="4248487"/>
                                    <a:ext cx="948572" cy="308153"/>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损害可恢复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5" name="矩形 135"/>
                                <wps:cNvSpPr/>
                                <wps:spPr>
                                  <a:xfrm>
                                    <a:off x="838012" y="4683189"/>
                                    <a:ext cx="948572" cy="277535"/>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恢复费用法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6" name="矩形 136"/>
                                <wps:cNvSpPr/>
                                <wps:spPr>
                                  <a:xfrm>
                                    <a:off x="2265811" y="4248487"/>
                                    <a:ext cx="948572" cy="308153"/>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损害不</w:t>
                                      </w:r>
                                      <w:r>
                                        <w:rPr>
                                          <w:rFonts w:ascii="宋体" w:hAnsi="宋体" w:hint="eastAsia"/>
                                          <w:sz w:val="18"/>
                                          <w:szCs w:val="18"/>
                                        </w:rPr>
                                        <w:t>可</w:t>
                                      </w:r>
                                      <w:r>
                                        <w:rPr>
                                          <w:rFonts w:ascii="宋体" w:hAnsi="宋体"/>
                                          <w:sz w:val="18"/>
                                          <w:szCs w:val="18"/>
                                        </w:rPr>
                                        <w:t>恢复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 name="矩形 137"/>
                                <wps:cNvSpPr/>
                                <wps:spPr>
                                  <a:xfrm>
                                    <a:off x="2265811" y="4683650"/>
                                    <a:ext cx="948572" cy="276595"/>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价值量化法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8" name="矩形 138"/>
                                <wps:cNvSpPr/>
                                <wps:spPr>
                                  <a:xfrm>
                                    <a:off x="617941" y="5173299"/>
                                    <a:ext cx="2982510" cy="277535"/>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编制</w:t>
                                      </w:r>
                                      <w:r>
                                        <w:rPr>
                                          <w:rFonts w:ascii="宋体" w:hAnsi="宋体" w:hint="eastAsia"/>
                                          <w:sz w:val="18"/>
                                          <w:szCs w:val="18"/>
                                        </w:rPr>
                                        <w:t>湿地</w:t>
                                      </w:r>
                                      <w:r>
                                        <w:rPr>
                                          <w:rFonts w:ascii="宋体" w:hAnsi="宋体"/>
                                          <w:sz w:val="18"/>
                                          <w:szCs w:val="18"/>
                                        </w:rPr>
                                        <w:t>生态</w:t>
                                      </w:r>
                                      <w:r>
                                        <w:rPr>
                                          <w:rFonts w:ascii="宋体" w:hAnsi="宋体" w:hint="eastAsia"/>
                                          <w:sz w:val="18"/>
                                          <w:szCs w:val="18"/>
                                        </w:rPr>
                                        <w:t>系统</w:t>
                                      </w:r>
                                      <w:r>
                                        <w:rPr>
                                          <w:rFonts w:ascii="宋体" w:hAnsi="宋体"/>
                                          <w:sz w:val="18"/>
                                          <w:szCs w:val="18"/>
                                        </w:rPr>
                                        <w:t>损害鉴定</w:t>
                                      </w:r>
                                      <w:r w:rsidR="00D335C7">
                                        <w:rPr>
                                          <w:rFonts w:ascii="宋体" w:hAnsi="宋体" w:hint="eastAsia"/>
                                          <w:sz w:val="18"/>
                                          <w:szCs w:val="18"/>
                                        </w:rPr>
                                        <w:t>报告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 name="矩形 139"/>
                                <wps:cNvSpPr/>
                                <wps:spPr>
                                  <a:xfrm>
                                    <a:off x="181063" y="5758072"/>
                                    <a:ext cx="1198902" cy="484290"/>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跟踪</w:t>
                                      </w:r>
                                      <w:r>
                                        <w:rPr>
                                          <w:rFonts w:ascii="宋体" w:hAnsi="宋体"/>
                                          <w:sz w:val="18"/>
                                          <w:szCs w:val="18"/>
                                        </w:rPr>
                                        <w:t>湿地恢复情况，评估恢复效果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 name="矩形 140"/>
                                <wps:cNvSpPr/>
                                <wps:spPr>
                                  <a:xfrm>
                                    <a:off x="1544372" y="5755160"/>
                                    <a:ext cx="1240202" cy="484290"/>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是否达到</w:t>
                                      </w:r>
                                      <w:r>
                                        <w:rPr>
                                          <w:rFonts w:ascii="宋体" w:hAnsi="宋体"/>
                                          <w:sz w:val="18"/>
                                          <w:szCs w:val="18"/>
                                        </w:rPr>
                                        <w:t>恢复目标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矩形 141"/>
                                <wps:cNvSpPr/>
                                <wps:spPr>
                                  <a:xfrm>
                                    <a:off x="3160506" y="5755204"/>
                                    <a:ext cx="872719" cy="484244"/>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rPr>
                                          <w:rFonts w:ascii="宋体" w:hAnsi="宋体"/>
                                          <w:sz w:val="18"/>
                                          <w:szCs w:val="18"/>
                                        </w:rPr>
                                      </w:pPr>
                                      <w:r>
                                        <w:rPr>
                                          <w:rFonts w:ascii="宋体" w:hAnsi="宋体" w:hint="eastAsia"/>
                                          <w:sz w:val="18"/>
                                          <w:szCs w:val="18"/>
                                        </w:rPr>
                                        <w:t>补充性</w:t>
                                      </w:r>
                                      <w:r>
                                        <w:rPr>
                                          <w:rFonts w:ascii="宋体" w:hAnsi="宋体"/>
                                          <w:sz w:val="18"/>
                                          <w:szCs w:val="18"/>
                                        </w:rPr>
                                        <w:t>恢复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 name="矩形 142"/>
                                <wps:cNvSpPr/>
                                <wps:spPr>
                                  <a:xfrm>
                                    <a:off x="2784574" y="5755160"/>
                                    <a:ext cx="359006" cy="326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rPr>
                                          <w:rFonts w:ascii="宋体" w:hAnsi="宋体"/>
                                          <w:sz w:val="18"/>
                                          <w:szCs w:val="18"/>
                                        </w:rPr>
                                      </w:pPr>
                                      <w:proofErr w:type="gramStart"/>
                                      <w:r>
                                        <w:rPr>
                                          <w:rFonts w:ascii="宋体" w:hAnsi="宋体"/>
                                          <w:sz w:val="18"/>
                                          <w:szCs w:val="18"/>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矩形 143"/>
                                <wps:cNvSpPr/>
                                <wps:spPr>
                                  <a:xfrm>
                                    <a:off x="2036314" y="6374894"/>
                                    <a:ext cx="359006" cy="326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rPr>
                                          <w:rFonts w:ascii="宋体" w:hAnsi="宋体"/>
                                          <w:sz w:val="18"/>
                                          <w:szCs w:val="18"/>
                                        </w:rPr>
                                      </w:pPr>
                                      <w:r>
                                        <w:rPr>
                                          <w:rFonts w:ascii="宋体" w:hAnsi="宋体"/>
                                          <w:sz w:val="18"/>
                                          <w:szCs w:val="18"/>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矩形 144"/>
                                <wps:cNvSpPr/>
                                <wps:spPr>
                                  <a:xfrm>
                                    <a:off x="-29977" y="6700495"/>
                                    <a:ext cx="4241954" cy="447899"/>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280" w:lineRule="exact"/>
                                        <w:jc w:val="center"/>
                                        <w:rPr>
                                          <w:rFonts w:ascii="宋体" w:hAnsi="宋体"/>
                                          <w:sz w:val="18"/>
                                          <w:szCs w:val="18"/>
                                        </w:rPr>
                                      </w:pPr>
                                      <w:r>
                                        <w:rPr>
                                          <w:rFonts w:ascii="宋体" w:hAnsi="宋体"/>
                                          <w:sz w:val="18"/>
                                          <w:szCs w:val="18"/>
                                        </w:rPr>
                                        <w:t>完成评估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45" name="直接连接符 145"/>
                              <wps:cNvCnPr/>
                              <wps:spPr>
                                <a:xfrm>
                                  <a:off x="945136" y="1048870"/>
                                  <a:ext cx="232640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46" name="直接连接符 146"/>
                              <wps:cNvCnPr/>
                              <wps:spPr>
                                <a:xfrm>
                                  <a:off x="945136" y="948978"/>
                                  <a:ext cx="0" cy="9994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直接连接符 147"/>
                              <wps:cNvCnPr/>
                              <wps:spPr>
                                <a:xfrm>
                                  <a:off x="3269556" y="948978"/>
                                  <a:ext cx="0" cy="9994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直接箭头连接符 148"/>
                              <wps:cNvCnPr/>
                              <wps:spPr>
                                <a:xfrm>
                                  <a:off x="2147687" y="948978"/>
                                  <a:ext cx="0" cy="1977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49" name="矩形 149"/>
                              <wps:cNvSpPr/>
                              <wps:spPr>
                                <a:xfrm>
                                  <a:off x="1482897" y="1146305"/>
                                  <a:ext cx="1379337" cy="267105"/>
                                </a:xfrm>
                                <a:prstGeom prst="rect">
                                  <a:avLst/>
                                </a:prstGeom>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制定</w:t>
                                    </w:r>
                                    <w:r>
                                      <w:rPr>
                                        <w:rFonts w:ascii="宋体" w:hAnsi="宋体"/>
                                        <w:sz w:val="18"/>
                                        <w:szCs w:val="18"/>
                                      </w:rPr>
                                      <w:t>工作方案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0" name="直接箭头连接符 150"/>
                              <wps:cNvCnPr/>
                              <wps:spPr>
                                <a:xfrm>
                                  <a:off x="988219" y="2019708"/>
                                  <a:ext cx="35280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51" name="直接箭头连接符 151"/>
                              <wps:cNvCnPr/>
                              <wps:spPr>
                                <a:xfrm>
                                  <a:off x="2170739" y="368833"/>
                                  <a:ext cx="0" cy="24467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52" name="直接箭头连接符 152"/>
                              <wps:cNvCnPr/>
                              <wps:spPr>
                                <a:xfrm>
                                  <a:off x="2145825" y="1471440"/>
                                  <a:ext cx="0" cy="1977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53" name="直接箭头连接符 153"/>
                              <wps:cNvCnPr/>
                              <wps:spPr>
                                <a:xfrm>
                                  <a:off x="2035245" y="2028997"/>
                                  <a:ext cx="33692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54" name="直接箭头连接符 154"/>
                              <wps:cNvCnPr/>
                              <wps:spPr>
                                <a:xfrm>
                                  <a:off x="2990828" y="2019819"/>
                                  <a:ext cx="318691"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55" name="直接箭头连接符 155"/>
                              <wps:cNvCnPr/>
                              <wps:spPr>
                                <a:xfrm>
                                  <a:off x="2145825" y="2430880"/>
                                  <a:ext cx="0" cy="1977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56" name="直接箭头连接符 156"/>
                              <wps:cNvCnPr/>
                              <wps:spPr>
                                <a:xfrm>
                                  <a:off x="2145825" y="3446064"/>
                                  <a:ext cx="0" cy="1977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57" name="直接箭头连接符 157"/>
                              <wps:cNvCnPr/>
                              <wps:spPr>
                                <a:xfrm>
                                  <a:off x="2145825" y="4607088"/>
                                  <a:ext cx="0" cy="1977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58" name="直接箭头连接符 158"/>
                              <wps:cNvCnPr/>
                              <wps:spPr>
                                <a:xfrm>
                                  <a:off x="1278565" y="3871458"/>
                                  <a:ext cx="417888"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59" name="直接箭头连接符 159"/>
                              <wps:cNvCnPr/>
                              <wps:spPr>
                                <a:xfrm flipV="1">
                                  <a:off x="2645025" y="3865698"/>
                                  <a:ext cx="382471" cy="576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0" name="直接箭头连接符 160"/>
                              <wps:cNvCnPr/>
                              <wps:spPr>
                                <a:xfrm flipV="1">
                                  <a:off x="2645025" y="4418575"/>
                                  <a:ext cx="382471" cy="576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1" name="直接箭头连接符 161"/>
                              <wps:cNvCnPr/>
                              <wps:spPr>
                                <a:xfrm>
                                  <a:off x="1278565" y="4418539"/>
                                  <a:ext cx="417888"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2" name="直接箭头连接符 162"/>
                              <wps:cNvCnPr/>
                              <wps:spPr>
                                <a:xfrm>
                                  <a:off x="2106368" y="5616464"/>
                                  <a:ext cx="2828" cy="17155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3" name="直接箭头连接符 163"/>
                              <wps:cNvCnPr/>
                              <wps:spPr>
                                <a:xfrm>
                                  <a:off x="1312298" y="5171362"/>
                                  <a:ext cx="0" cy="12654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4" name="直接箭头连接符 164"/>
                              <wps:cNvCnPr/>
                              <wps:spPr>
                                <a:xfrm>
                                  <a:off x="2733646" y="5170918"/>
                                  <a:ext cx="0" cy="12744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5" name="直接箭头连接符 165"/>
                              <wps:cNvCnPr/>
                              <wps:spPr>
                                <a:xfrm flipH="1">
                                  <a:off x="2106368" y="6065555"/>
                                  <a:ext cx="2828" cy="15460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6" name="直接箭头连接符 166"/>
                              <wps:cNvCnPr/>
                              <wps:spPr>
                                <a:xfrm flipV="1">
                                  <a:off x="1379965" y="6612028"/>
                                  <a:ext cx="164407" cy="291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7" name="直接箭头连接符 167"/>
                              <wps:cNvCnPr/>
                              <wps:spPr>
                                <a:xfrm>
                                  <a:off x="2784574" y="6612028"/>
                                  <a:ext cx="375933" cy="2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8" name="直接箭头连接符 168"/>
                              <wps:cNvCnPr/>
                              <wps:spPr>
                                <a:xfrm>
                                  <a:off x="2103044" y="6856672"/>
                                  <a:ext cx="0" cy="45948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9" name="直接箭头连接符 169"/>
                              <wps:cNvCnPr/>
                              <wps:spPr>
                                <a:xfrm>
                                  <a:off x="790416" y="4112048"/>
                                  <a:ext cx="0" cy="16111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70" name="矩形 170"/>
                              <wps:cNvSpPr/>
                              <wps:spPr>
                                <a:xfrm>
                                  <a:off x="-1101447" y="882341"/>
                                  <a:ext cx="1071579" cy="267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工作方案</w:t>
                                    </w:r>
                                    <w:r>
                                      <w:rPr>
                                        <w:rFonts w:ascii="宋体" w:hAnsi="宋体"/>
                                        <w:sz w:val="18"/>
                                        <w:szCs w:val="18"/>
                                      </w:rPr>
                                      <w:t>制定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1070951" y="1917854"/>
                                  <a:ext cx="1071579" cy="267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损害调查</w:t>
                                    </w:r>
                                    <w:r>
                                      <w:rPr>
                                        <w:rFonts w:ascii="宋体" w:hAnsi="宋体"/>
                                        <w:sz w:val="18"/>
                                        <w:szCs w:val="18"/>
                                      </w:rP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 name="矩形 172"/>
                              <wps:cNvSpPr/>
                              <wps:spPr>
                                <a:xfrm>
                                  <a:off x="-1070949" y="2906194"/>
                                  <a:ext cx="1071579" cy="267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因果</w:t>
                                    </w:r>
                                    <w:r>
                                      <w:rPr>
                                        <w:rFonts w:ascii="宋体" w:hAnsi="宋体"/>
                                        <w:sz w:val="18"/>
                                        <w:szCs w:val="18"/>
                                      </w:rPr>
                                      <w:t>关系分析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3" name="矩形 173"/>
                              <wps:cNvSpPr/>
                              <wps:spPr>
                                <a:xfrm>
                                  <a:off x="-1070949" y="4010349"/>
                                  <a:ext cx="1071579" cy="267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损害实物</w:t>
                                    </w:r>
                                    <w:r>
                                      <w:rPr>
                                        <w:rFonts w:ascii="宋体" w:hAnsi="宋体"/>
                                        <w:sz w:val="18"/>
                                        <w:szCs w:val="18"/>
                                      </w:rPr>
                                      <w:t>量化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4" name="矩形 174"/>
                              <wps:cNvSpPr/>
                              <wps:spPr>
                                <a:xfrm>
                                  <a:off x="-1070951" y="5031268"/>
                                  <a:ext cx="1071579" cy="267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损害价值</w:t>
                                    </w:r>
                                    <w:r>
                                      <w:rPr>
                                        <w:rFonts w:ascii="宋体" w:hAnsi="宋体"/>
                                        <w:sz w:val="18"/>
                                        <w:szCs w:val="18"/>
                                      </w:rPr>
                                      <w:t>量化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5" name="矩形 175"/>
                              <wps:cNvSpPr/>
                              <wps:spPr>
                                <a:xfrm>
                                  <a:off x="-1070951" y="5773009"/>
                                  <a:ext cx="1071579" cy="267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37A2F" w:rsidRDefault="00C233B9" w:rsidP="00E8379B">
                                    <w:pPr>
                                      <w:spacing w:line="300" w:lineRule="exact"/>
                                      <w:jc w:val="center"/>
                                      <w:rPr>
                                        <w:rFonts w:ascii="宋体" w:hAnsi="宋体"/>
                                        <w:sz w:val="18"/>
                                        <w:szCs w:val="18"/>
                                      </w:rPr>
                                    </w:pPr>
                                    <w:r>
                                      <w:rPr>
                                        <w:rFonts w:ascii="宋体" w:hAnsi="宋体" w:hint="eastAsia"/>
                                        <w:sz w:val="18"/>
                                        <w:szCs w:val="18"/>
                                      </w:rPr>
                                      <w:t>鉴定</w:t>
                                    </w:r>
                                    <w:r w:rsidR="00263B5B">
                                      <w:rPr>
                                        <w:rFonts w:ascii="宋体" w:hAnsi="宋体" w:hint="eastAsia"/>
                                        <w:sz w:val="18"/>
                                        <w:szCs w:val="18"/>
                                      </w:rPr>
                                      <w:t>报告</w:t>
                                    </w:r>
                                    <w:r w:rsidR="00537A2F">
                                      <w:rPr>
                                        <w:rFonts w:ascii="宋体" w:hAnsi="宋体"/>
                                        <w:sz w:val="18"/>
                                        <w:szCs w:val="18"/>
                                      </w:rPr>
                                      <w:t>编制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 name="矩形 176"/>
                              <wps:cNvSpPr/>
                              <wps:spPr>
                                <a:xfrm>
                                  <a:off x="-1070949" y="6488239"/>
                                  <a:ext cx="1071579" cy="267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恢复效果</w:t>
                                    </w:r>
                                    <w:r>
                                      <w:rPr>
                                        <w:rFonts w:ascii="宋体" w:hAnsi="宋体"/>
                                        <w:sz w:val="18"/>
                                        <w:szCs w:val="18"/>
                                      </w:rPr>
                                      <w:t>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77" name="矩形 177"/>
                            <wps:cNvSpPr/>
                            <wps:spPr>
                              <a:xfrm>
                                <a:off x="0" y="1741648"/>
                                <a:ext cx="4211320" cy="785157"/>
                              </a:xfrm>
                              <a:prstGeom prst="rect">
                                <a:avLst/>
                              </a:prstGeom>
                              <a:noFill/>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78"/>
                            <wps:cNvSpPr/>
                            <wps:spPr>
                              <a:xfrm>
                                <a:off x="0" y="640080"/>
                                <a:ext cx="4211320" cy="891540"/>
                              </a:xfrm>
                              <a:prstGeom prst="rect">
                                <a:avLst/>
                              </a:prstGeom>
                              <a:noFill/>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9" name="矩形 179"/>
                            <wps:cNvSpPr/>
                            <wps:spPr>
                              <a:xfrm>
                                <a:off x="0" y="2739848"/>
                                <a:ext cx="4211320" cy="844753"/>
                              </a:xfrm>
                              <a:prstGeom prst="rect">
                                <a:avLst/>
                              </a:prstGeom>
                              <a:noFill/>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0" name="矩形 180"/>
                            <wps:cNvSpPr/>
                            <wps:spPr>
                              <a:xfrm>
                                <a:off x="0" y="3832495"/>
                                <a:ext cx="4211320" cy="962729"/>
                              </a:xfrm>
                              <a:prstGeom prst="rect">
                                <a:avLst/>
                              </a:prstGeom>
                              <a:noFill/>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1" name="矩形 181"/>
                            <wps:cNvSpPr/>
                            <wps:spPr>
                              <a:xfrm>
                                <a:off x="0" y="5001066"/>
                                <a:ext cx="4211320" cy="844753"/>
                              </a:xfrm>
                              <a:prstGeom prst="rect">
                                <a:avLst/>
                              </a:prstGeom>
                              <a:noFill/>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2" name="矩形 182"/>
                            <wps:cNvSpPr/>
                            <wps:spPr>
                              <a:xfrm>
                                <a:off x="0" y="6474172"/>
                                <a:ext cx="4211320" cy="844753"/>
                              </a:xfrm>
                              <a:prstGeom prst="rect">
                                <a:avLst/>
                              </a:prstGeom>
                              <a:noFill/>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3" name="直接连接符 183"/>
                          <wps:cNvCnPr/>
                          <wps:spPr>
                            <a:xfrm flipV="1">
                              <a:off x="1888274" y="4274634"/>
                              <a:ext cx="2804333" cy="99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4" name="直接连接符 184"/>
                          <wps:cNvCnPr/>
                          <wps:spPr>
                            <a:xfrm>
                              <a:off x="4690947" y="4163122"/>
                              <a:ext cx="0" cy="107718"/>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127EAF18" id="组合 108" o:spid="_x0000_s1026" style="position:absolute;margin-left:0;margin-top:-.05pt;width:418.35pt;height:636.25pt;z-index:251665408" coordsize="53133,8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09" o:spid="_x0000_s1027" type="#_x0000_t34" style="position:absolute;left:51295;top:44586;width:1755;height:242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" adj="38260" strokecolor="black [3200]" strokeweight="1.5pt">
                  <v:stroke endarrow="block"/>
                </v:shape>
                <v:group id="组合 110" o:spid="_x0000_s1028" style="position:absolute;width:53133;height:80801" coordsize="53133,8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组合 111" o:spid="_x0000_s1029" style="position:absolute;width:53133;height:80801" coordorigin="-11020" coordsize="53133,8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组合 112" o:spid="_x0000_s1030" style="position:absolute;left:-11020;width:53131;height:80801" coordorigin="-11014" coordsize="53134,7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矩形 113" o:spid="_x0000_s1031" style="position:absolute;left:11202;width:21893;height:3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" fillcolor="white [3201]" strokecolor="black [3200]" strokeweight="1pt">
                        <v:textbox>
                          <w:txbxContent>
                            <w:p w:rsidR="00537A2F" w:rsidRDefault="00537A2F" w:rsidP="00E8379B">
                              <w:pPr>
                                <w:jc w:val="center"/>
                                <w:rPr>
                                  <w:rFonts w:ascii="宋体" w:hAnsi="宋体" w:hint="eastAsia"/>
                                  <w:sz w:val="18"/>
                                  <w:szCs w:val="18"/>
                                </w:rPr>
                              </w:pPr>
                              <w:r>
                                <w:rPr>
                                  <w:rFonts w:ascii="宋体" w:hAnsi="宋体" w:hint="eastAsia"/>
                                  <w:sz w:val="18"/>
                                  <w:szCs w:val="18"/>
                                </w:rPr>
                                <w:t>湿地</w:t>
                              </w:r>
                              <w:r>
                                <w:rPr>
                                  <w:rFonts w:ascii="宋体" w:hAnsi="宋体"/>
                                  <w:sz w:val="18"/>
                                  <w:szCs w:val="18"/>
                                </w:rPr>
                                <w:t>生态</w:t>
                              </w:r>
                              <w:r>
                                <w:rPr>
                                  <w:rFonts w:ascii="宋体" w:hAnsi="宋体" w:hint="eastAsia"/>
                                  <w:sz w:val="18"/>
                                  <w:szCs w:val="18"/>
                                </w:rPr>
                                <w:t>系统</w:t>
                              </w:r>
                              <w:r w:rsidR="002F73A9">
                                <w:rPr>
                                  <w:rFonts w:ascii="宋体" w:hAnsi="宋体"/>
                                  <w:sz w:val="18"/>
                                  <w:szCs w:val="18"/>
                                </w:rPr>
                                <w:t>损害鉴定</w:t>
                              </w:r>
                            </w:p>
                          </w:txbxContent>
                        </v:textbox>
                      </v:rect>
                      <v:group id="组合 114" o:spid="_x0000_s1032" style="position:absolute;left:-299;top:6869;width:42418;height:70762" coordorigin="-299,721" coordsize="42419,7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矩形 115" o:spid="_x0000_s1033" style="position:absolute;left:5534;top:721;width:9030;height:2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" fillcolor="white [3201]" strokecolor="black [3200]" strokeweight="1pt">
                          <v:textbo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收集分析</w:t>
                                </w:r>
                                <w:r>
                                  <w:rPr>
                                    <w:rFonts w:ascii="宋体" w:hAnsi="宋体"/>
                                    <w:sz w:val="18"/>
                                    <w:szCs w:val="18"/>
                                  </w:rPr>
                                  <w:t>资料</w:t>
                                </w:r>
                              </w:p>
                            </w:txbxContent>
                          </v:textbox>
                        </v:rect>
                        <v:rect id="矩形 116" o:spid="_x0000_s1034" style="position:absolute;left:16964;top:721;width:903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" fillcolor="white [3201]" strokecolor="black [3200]" strokeweight="1pt">
                          <v:textbo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现场踏勘</w:t>
                                </w:r>
                              </w:p>
                            </w:txbxContent>
                          </v:textbox>
                        </v:rect>
                        <v:rect id="矩形 117" o:spid="_x0000_s1035" style="position:absolute;left:28274;top:721;width:902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" fillcolor="white [3201]" strokecolor="black [3200]" strokeweight="1pt">
                          <v:textbo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查阅文献</w:t>
                                </w:r>
                              </w:p>
                            </w:txbxContent>
                          </v:textbox>
                        </v:rect>
                        <v:rect id="矩形 118" o:spid="_x0000_s1036" style="position:absolute;left:2999;top:11840;width:6883;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收集分析</w:t>
                                </w:r>
                                <w:r>
                                  <w:rPr>
                                    <w:rFonts w:ascii="宋体" w:hAnsi="宋体"/>
                                    <w:sz w:val="18"/>
                                    <w:szCs w:val="18"/>
                                  </w:rPr>
                                  <w:t>基础信息</w:t>
                                </w:r>
                              </w:p>
                            </w:txbxContent>
                          </v:textbox>
                        </v:rect>
                        <v:rect id="矩形 119" o:spid="_x0000_s1037" style="position:absolute;left:13470;top:11840;width:6882;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调查确认</w:t>
                                </w:r>
                                <w:r>
                                  <w:rPr>
                                    <w:rFonts w:ascii="宋体" w:hAnsi="宋体"/>
                                    <w:sz w:val="18"/>
                                    <w:szCs w:val="18"/>
                                  </w:rPr>
                                  <w:t>损害行为</w:t>
                                </w:r>
                              </w:p>
                            </w:txbxContent>
                          </v:textbox>
                        </v:rect>
                        <v:rect id="矩形 120" o:spid="_x0000_s1038" style="position:absolute;left:33095;top:11842;width:6882;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调查确认</w:t>
                                </w:r>
                                <w:r>
                                  <w:rPr>
                                    <w:rFonts w:ascii="宋体" w:hAnsi="宋体"/>
                                    <w:sz w:val="18"/>
                                    <w:szCs w:val="18"/>
                                  </w:rPr>
                                  <w:t>损害事实</w:t>
                                </w:r>
                              </w:p>
                            </w:txbxContent>
                          </v:textbox>
                        </v:rect>
                        <v:rect id="矩形 121" o:spid="_x0000_s1039" style="position:absolute;left:23814;top:11840;width:6094;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确认环境</w:t>
                                </w:r>
                                <w:r>
                                  <w:rPr>
                                    <w:rFonts w:ascii="宋体" w:hAnsi="宋体"/>
                                    <w:sz w:val="18"/>
                                    <w:szCs w:val="18"/>
                                  </w:rPr>
                                  <w:t>基线</w:t>
                                </w:r>
                              </w:p>
                            </w:txbxContent>
                          </v:textbox>
                        </v:rect>
                        <v:rect id="矩形 122" o:spid="_x0000_s1040" style="position:absolute;left:1255;top:21128;width:12544;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时间顺序</w:t>
                                </w:r>
                              </w:p>
                            </w:txbxContent>
                          </v:textbox>
                        </v:rect>
                        <v:rect id="矩形 123" o:spid="_x0000_s1041" style="position:absolute;left:15443;top:21129;width:11304;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污染物同源性</w:t>
                                </w:r>
                              </w:p>
                            </w:txbxContent>
                          </v:textbox>
                        </v:rect>
                        <v:rect id="矩形 124" o:spid="_x0000_s1042" style="position:absolute;left:28274;top:21128;width:13150;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迁移路径合理性</w:t>
                                </w:r>
                              </w:p>
                            </w:txbxContent>
                          </v:textbox>
                        </v:rect>
                        <v:rect id="矩形 125" o:spid="_x0000_s1043" style="position:absolute;left:1255;top:24471;width:12544;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受体暴露可能性</w:t>
                                </w:r>
                              </w:p>
                            </w:txbxContent>
                          </v:textbox>
                        </v:rect>
                        <v:rect id="矩形 126" o:spid="_x0000_s1044" style="position:absolute;left:15443;top:24504;width:11304;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排除其他因素</w:t>
                                </w:r>
                              </w:p>
                            </w:txbxContent>
                          </v:textbox>
                        </v:rect>
                        <v:rect id="矩形 127" o:spid="_x0000_s1045" style="position:absolute;left:28274;top:24466;width:13150;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受体损害可能性</w:t>
                                </w:r>
                              </w:p>
                            </w:txbxContent>
                          </v:textbox>
                        </v:rect>
                        <v:rect id="矩形 128" o:spid="_x0000_s1046" style="position:absolute;left:3299;top:31127;width:9486;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评估指标选择</w:t>
                                </w:r>
                              </w:p>
                            </w:txbxContent>
                          </v:textbox>
                        </v:rect>
                        <v:rect id="矩形 129" o:spid="_x0000_s1047" style="position:absolute;left:16964;top:31127;width:9486;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时空范围量化</w:t>
                                </w:r>
                              </w:p>
                            </w:txbxContent>
                          </v:textbox>
                        </v:rect>
                        <v:rect id="矩形 130" o:spid="_x0000_s1048" style="position:absolute;left:30274;top:31070;width:10058;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损害程度量化</w:t>
                                </w:r>
                              </w:p>
                            </w:txbxContent>
                          </v:textbox>
                        </v:rect>
                        <v:rect id="矩形 131" o:spid="_x0000_s1049" style="position:absolute;left:30274;top:36584;width:10058;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补偿性恢复方案</w:t>
                                </w:r>
                              </w:p>
                            </w:txbxContent>
                          </v:textbox>
                        </v:rect>
                        <v:rect id="矩形 132" o:spid="_x0000_s1050" style="position:absolute;left:3299;top:36587;width:9486;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基本恢复方案</w:t>
                                </w:r>
                              </w:p>
                            </w:txbxContent>
                          </v:textbox>
                        </v:rect>
                        <v:rect id="矩形 133" o:spid="_x0000_s1051" style="position:absolute;left:16964;top:36587;width:9486;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期间损害</w:t>
                                </w:r>
                              </w:p>
                            </w:txbxContent>
                          </v:textbox>
                        </v:rect>
                        <v:rect id="矩形 134" o:spid="_x0000_s1052" style="position:absolute;left:8380;top:42484;width:9485;height:3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损害可恢复</w:t>
                                </w:r>
                              </w:p>
                            </w:txbxContent>
                          </v:textbox>
                        </v:rect>
                        <v:rect id="矩形 135" o:spid="_x0000_s1053" style="position:absolute;left:8380;top:46831;width:9485;height:2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恢复费用法</w:t>
                                </w:r>
                              </w:p>
                            </w:txbxContent>
                          </v:textbox>
                        </v:rect>
                        <v:rect id="矩形 136" o:spid="_x0000_s1054" style="position:absolute;left:22658;top:42484;width:9485;height:3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损害不</w:t>
                                </w:r>
                                <w:r>
                                  <w:rPr>
                                    <w:rFonts w:ascii="宋体" w:hAnsi="宋体" w:hint="eastAsia"/>
                                    <w:sz w:val="18"/>
                                    <w:szCs w:val="18"/>
                                  </w:rPr>
                                  <w:t>可</w:t>
                                </w:r>
                                <w:r>
                                  <w:rPr>
                                    <w:rFonts w:ascii="宋体" w:hAnsi="宋体"/>
                                    <w:sz w:val="18"/>
                                    <w:szCs w:val="18"/>
                                  </w:rPr>
                                  <w:t>恢复</w:t>
                                </w:r>
                              </w:p>
                            </w:txbxContent>
                          </v:textbox>
                        </v:rect>
                        <v:rect id="矩形 137" o:spid="_x0000_s1055" style="position:absolute;left:22658;top:46836;width:9485;height:2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价值量化法</w:t>
                                </w:r>
                              </w:p>
                            </w:txbxContent>
                          </v:textbox>
                        </v:rect>
                        <v:rect id="矩形 138" o:spid="_x0000_s1056" style="position:absolute;left:6179;top:51732;width:29825;height:2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编制</w:t>
                                </w:r>
                                <w:r>
                                  <w:rPr>
                                    <w:rFonts w:ascii="宋体" w:hAnsi="宋体" w:hint="eastAsia"/>
                                    <w:sz w:val="18"/>
                                    <w:szCs w:val="18"/>
                                  </w:rPr>
                                  <w:t>湿地</w:t>
                                </w:r>
                                <w:r>
                                  <w:rPr>
                                    <w:rFonts w:ascii="宋体" w:hAnsi="宋体"/>
                                    <w:sz w:val="18"/>
                                    <w:szCs w:val="18"/>
                                  </w:rPr>
                                  <w:t>生态</w:t>
                                </w:r>
                                <w:r>
                                  <w:rPr>
                                    <w:rFonts w:ascii="宋体" w:hAnsi="宋体" w:hint="eastAsia"/>
                                    <w:sz w:val="18"/>
                                    <w:szCs w:val="18"/>
                                  </w:rPr>
                                  <w:t>系统</w:t>
                                </w:r>
                                <w:r>
                                  <w:rPr>
                                    <w:rFonts w:ascii="宋体" w:hAnsi="宋体"/>
                                    <w:sz w:val="18"/>
                                    <w:szCs w:val="18"/>
                                  </w:rPr>
                                  <w:t>损害鉴定</w:t>
                                </w:r>
                                <w:r w:rsidR="00D335C7">
                                  <w:rPr>
                                    <w:rFonts w:ascii="宋体" w:hAnsi="宋体" w:hint="eastAsia"/>
                                    <w:sz w:val="18"/>
                                    <w:szCs w:val="18"/>
                                  </w:rPr>
                                  <w:t>报告</w:t>
                                </w:r>
                              </w:p>
                            </w:txbxContent>
                          </v:textbox>
                        </v:rect>
                        <v:rect id="矩形 139" o:spid="_x0000_s1057" style="position:absolute;left:1810;top:57580;width:11989;height:4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跟踪</w:t>
                                </w:r>
                                <w:r>
                                  <w:rPr>
                                    <w:rFonts w:ascii="宋体" w:hAnsi="宋体"/>
                                    <w:sz w:val="18"/>
                                    <w:szCs w:val="18"/>
                                  </w:rPr>
                                  <w:t>湿地恢复情况，评估恢复效果</w:t>
                                </w:r>
                              </w:p>
                            </w:txbxContent>
                          </v:textbox>
                        </v:rect>
                        <v:rect id="矩形 140" o:spid="_x0000_s1058" style="position:absolute;left:15443;top:57551;width:12402;height:4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hint="eastAsia"/>
                                    <w:sz w:val="18"/>
                                    <w:szCs w:val="18"/>
                                  </w:rPr>
                                  <w:t>是否达到</w:t>
                                </w:r>
                                <w:r>
                                  <w:rPr>
                                    <w:rFonts w:ascii="宋体" w:hAnsi="宋体"/>
                                    <w:sz w:val="18"/>
                                    <w:szCs w:val="18"/>
                                  </w:rPr>
                                  <w:t>恢复目标</w:t>
                                </w:r>
                              </w:p>
                            </w:txbxContent>
                          </v:textbox>
                        </v:rect>
                        <v:rect id="矩形 141" o:spid="_x0000_s1059" style="position:absolute;left:31605;top:57552;width:8727;height:4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" fillcolor="white [3201]" strokecolor="black [3200]" strokeweight="1pt">
                          <v:textbox>
                            <w:txbxContent>
                              <w:p w:rsidR="00537A2F" w:rsidRDefault="00537A2F" w:rsidP="00E8379B">
                                <w:pPr>
                                  <w:spacing w:line="280" w:lineRule="exact"/>
                                  <w:rPr>
                                    <w:rFonts w:ascii="宋体" w:hAnsi="宋体"/>
                                    <w:sz w:val="18"/>
                                    <w:szCs w:val="18"/>
                                  </w:rPr>
                                </w:pPr>
                                <w:r>
                                  <w:rPr>
                                    <w:rFonts w:ascii="宋体" w:hAnsi="宋体" w:hint="eastAsia"/>
                                    <w:sz w:val="18"/>
                                    <w:szCs w:val="18"/>
                                  </w:rPr>
                                  <w:t>补充性</w:t>
                                </w:r>
                                <w:r>
                                  <w:rPr>
                                    <w:rFonts w:ascii="宋体" w:hAnsi="宋体"/>
                                    <w:sz w:val="18"/>
                                    <w:szCs w:val="18"/>
                                  </w:rPr>
                                  <w:t>恢复</w:t>
                                </w:r>
                              </w:p>
                            </w:txbxContent>
                          </v:textbox>
                        </v:rect>
                        <v:rect id="矩形 142" o:spid="_x0000_s1060" style="position:absolute;left:27845;top:57551;width:3590;height: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C6wQAAANwAAAAPAAAAZHJzL2Rvd25yZXYueG1sRE9LawIx&#10;EL4X/A9hBG81q0i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CEk0LrBAAAA3AAAAA8AAAAA&#10;AAAAAAAAAAAABwIAAGRycy9kb3ducmV2LnhtbFBLBQYAAAAAAwADALcAAAD1AgAAAAA=&#10;" filled="f" stroked="f" strokeweight="1pt">
                          <v:textbox>
                            <w:txbxContent>
                              <w:p w:rsidR="00537A2F" w:rsidRDefault="00537A2F" w:rsidP="00E8379B">
                                <w:pPr>
                                  <w:spacing w:line="280" w:lineRule="exact"/>
                                  <w:rPr>
                                    <w:rFonts w:ascii="宋体" w:hAnsi="宋体"/>
                                    <w:sz w:val="18"/>
                                    <w:szCs w:val="18"/>
                                  </w:rPr>
                                </w:pPr>
                                <w:proofErr w:type="gramStart"/>
                                <w:r>
                                  <w:rPr>
                                    <w:rFonts w:ascii="宋体" w:hAnsi="宋体"/>
                                    <w:sz w:val="18"/>
                                    <w:szCs w:val="18"/>
                                  </w:rPr>
                                  <w:t>否</w:t>
                                </w:r>
                                <w:proofErr w:type="gramEnd"/>
                              </w:p>
                            </w:txbxContent>
                          </v:textbox>
                        </v:rect>
                        <v:rect id="矩形 143" o:spid="_x0000_s1061" style="position:absolute;left:20363;top:63748;width:3590;height: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" filled="f" stroked="f" strokeweight="1pt">
                          <v:textbox>
                            <w:txbxContent>
                              <w:p w:rsidR="00537A2F" w:rsidRDefault="00537A2F" w:rsidP="00E8379B">
                                <w:pPr>
                                  <w:spacing w:line="280" w:lineRule="exact"/>
                                  <w:rPr>
                                    <w:rFonts w:ascii="宋体" w:hAnsi="宋体"/>
                                    <w:sz w:val="18"/>
                                    <w:szCs w:val="18"/>
                                  </w:rPr>
                                </w:pPr>
                                <w:r>
                                  <w:rPr>
                                    <w:rFonts w:ascii="宋体" w:hAnsi="宋体"/>
                                    <w:sz w:val="18"/>
                                    <w:szCs w:val="18"/>
                                  </w:rPr>
                                  <w:t>是</w:t>
                                </w:r>
                              </w:p>
                            </w:txbxContent>
                          </v:textbox>
                        </v:rect>
                        <v:rect id="矩形 144" o:spid="_x0000_s1062" style="position:absolute;left:-299;top:67004;width:42418;height:4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" fillcolor="white [3201]" strokecolor="black [3200]" strokeweight="1pt">
                          <v:textbox>
                            <w:txbxContent>
                              <w:p w:rsidR="00537A2F" w:rsidRDefault="00537A2F" w:rsidP="00E8379B">
                                <w:pPr>
                                  <w:spacing w:line="280" w:lineRule="exact"/>
                                  <w:jc w:val="center"/>
                                  <w:rPr>
                                    <w:rFonts w:ascii="宋体" w:hAnsi="宋体"/>
                                    <w:sz w:val="18"/>
                                    <w:szCs w:val="18"/>
                                  </w:rPr>
                                </w:pPr>
                                <w:r>
                                  <w:rPr>
                                    <w:rFonts w:ascii="宋体" w:hAnsi="宋体"/>
                                    <w:sz w:val="18"/>
                                    <w:szCs w:val="18"/>
                                  </w:rPr>
                                  <w:t>完成评估</w:t>
                                </w:r>
                              </w:p>
                            </w:txbxContent>
                          </v:textbox>
                        </v:rect>
                      </v:group>
                      <v:line id="直接连接符 145" o:spid="_x0000_s1063" style="position:absolute;visibility:visible;mso-wrap-style:square" from="9451,10488" to="32715,1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" strokecolor="black [3200]" strokeweight="1.5pt">
                        <v:stroke joinstyle="miter"/>
                      </v:line>
                      <v:line id="直接连接符 146" o:spid="_x0000_s1064" style="position:absolute;visibility:visible;mso-wrap-style:square" from="9451,9489" to="9451,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" strokecolor="black [3213]" strokeweight="1.5pt">
                        <v:stroke joinstyle="miter"/>
                      </v:line>
                      <v:line id="直接连接符 147" o:spid="_x0000_s1065" style="position:absolute;visibility:visible;mso-wrap-style:square" from="32695,9489" to="32695,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" strokecolor="black [3213]" strokeweight="1.5pt">
                        <v:stroke joinstyle="miter"/>
                      </v:line>
                      <v:shapetype id="_x0000_t32" coordsize="21600,21600" o:spt="32" o:oned="t" path="m,l21600,21600e" filled="f">
                        <v:path arrowok="t" fillok="f" o:connecttype="none"/>
                        <o:lock v:ext="edit" shapetype="t"/>
                      </v:shapetype>
                      <v:shape id="直接箭头连接符 148" o:spid="_x0000_s1066" type="#_x0000_t32" style="position:absolute;left:21476;top:9489;width:0;height:1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" strokecolor="black [3200]" strokeweight="1.5pt">
                        <v:stroke endarrow="block" joinstyle="miter"/>
                      </v:shape>
                      <v:rect id="矩形 149" o:spid="_x0000_s1067" style="position:absolute;left:14828;top:11463;width:13794;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" fillcolor="white [3201]" strokecolor="black [3200]" strokeweight="1pt">
                        <v:textbo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制定</w:t>
                              </w:r>
                              <w:r>
                                <w:rPr>
                                  <w:rFonts w:ascii="宋体" w:hAnsi="宋体"/>
                                  <w:sz w:val="18"/>
                                  <w:szCs w:val="18"/>
                                </w:rPr>
                                <w:t>工作方案</w:t>
                              </w:r>
                            </w:p>
                          </w:txbxContent>
                        </v:textbox>
                      </v:rect>
                      <v:shape id="直接箭头连接符 150" o:spid="_x0000_s1068" type="#_x0000_t32" style="position:absolute;left:9882;top:20197;width:3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" strokecolor="black [3200]" strokeweight="1.5pt">
                        <v:stroke endarrow="block" joinstyle="miter"/>
                      </v:shape>
                      <v:shape id="直接箭头连接符 151" o:spid="_x0000_s1069" type="#_x0000_t32" style="position:absolute;left:21707;top:3688;width:0;height:2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" strokecolor="black [3200]" strokeweight="1.5pt">
                        <v:stroke endarrow="block" joinstyle="miter"/>
                      </v:shape>
                      <v:shape id="直接箭头连接符 152" o:spid="_x0000_s1070" type="#_x0000_t32" style="position:absolute;left:21458;top:14714;width:0;height:1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" strokecolor="black [3200]" strokeweight="1.5pt">
                        <v:stroke endarrow="block" joinstyle="miter"/>
                      </v:shape>
                      <v:shape id="直接箭头连接符 153" o:spid="_x0000_s1071" type="#_x0000_t32" style="position:absolute;left:20352;top:20289;width:3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" strokecolor="black [3200]" strokeweight="1.5pt">
                        <v:stroke endarrow="block" joinstyle="miter"/>
                      </v:shape>
                      <v:shape id="直接箭头连接符 154" o:spid="_x0000_s1072" type="#_x0000_t32" style="position:absolute;left:29908;top:20198;width:3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" strokecolor="black [3200]" strokeweight="1.5pt">
                        <v:stroke endarrow="block" joinstyle="miter"/>
                      </v:shape>
                      <v:shape id="直接箭头连接符 155" o:spid="_x0000_s1073" type="#_x0000_t32" style="position:absolute;left:21458;top:24308;width:0;height:1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" strokecolor="black [3200]" strokeweight="1.5pt">
                        <v:stroke endarrow="block" joinstyle="miter"/>
                      </v:shape>
                      <v:shape id="直接箭头连接符 156" o:spid="_x0000_s1074" type="#_x0000_t32" style="position:absolute;left:21458;top:34460;width:0;height:1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" strokecolor="black [3200]" strokeweight="1.5pt">
                        <v:stroke endarrow="block" joinstyle="miter"/>
                      </v:shape>
                      <v:shape id="直接箭头连接符 157" o:spid="_x0000_s1075" type="#_x0000_t32" style="position:absolute;left:21458;top:46070;width:0;height:1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" strokecolor="black [3200]" strokeweight="1.5pt">
                        <v:stroke endarrow="block" joinstyle="miter"/>
                      </v:shape>
                      <v:shape id="直接箭头连接符 158" o:spid="_x0000_s1076" type="#_x0000_t32" style="position:absolute;left:12785;top:38714;width:41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" strokecolor="black [3200]" strokeweight="1.5pt">
                        <v:stroke endarrow="block" joinstyle="miter"/>
                      </v:shape>
                      <v:shape id="直接箭头连接符 159" o:spid="_x0000_s1077" type="#_x0000_t32" style="position:absolute;left:26450;top:38656;width:3824;height: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" strokecolor="black [3200]" strokeweight="1.5pt">
                        <v:stroke endarrow="block" joinstyle="miter"/>
                      </v:shape>
                      <v:shape id="直接箭头连接符 160" o:spid="_x0000_s1078" type="#_x0000_t32" style="position:absolute;left:26450;top:44185;width:3824;height: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" strokecolor="black [3200]" strokeweight="1.5pt">
                        <v:stroke endarrow="block" joinstyle="miter"/>
                      </v:shape>
                      <v:shape id="直接箭头连接符 161" o:spid="_x0000_s1079" type="#_x0000_t32" style="position:absolute;left:12785;top:44185;width:41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" strokecolor="black [3200]" strokeweight="1.5pt">
                        <v:stroke endarrow="block" joinstyle="miter"/>
                      </v:shape>
                      <v:shape id="直接箭头连接符 162" o:spid="_x0000_s1080" type="#_x0000_t32" style="position:absolute;left:21063;top:56164;width:28;height:1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" strokecolor="black [3200]" strokeweight="1.5pt">
                        <v:stroke endarrow="block" joinstyle="miter"/>
                      </v:shape>
                      <v:shape id="直接箭头连接符 163" o:spid="_x0000_s1081" type="#_x0000_t32" style="position:absolute;left:13122;top:51713;width:0;height:1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" strokecolor="black [3200]" strokeweight="1.5pt">
                        <v:stroke endarrow="block" joinstyle="miter"/>
                      </v:shape>
                      <v:shape id="直接箭头连接符 164" o:spid="_x0000_s1082" type="#_x0000_t32" style="position:absolute;left:27336;top:51709;width:0;height:1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" strokecolor="black [3200]" strokeweight="1.5pt">
                        <v:stroke endarrow="block" joinstyle="miter"/>
                      </v:shape>
                      <v:shape id="直接箭头连接符 165" o:spid="_x0000_s1083" type="#_x0000_t32" style="position:absolute;left:21063;top:60655;width:28;height:1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" strokecolor="black [3200]" strokeweight="1.5pt">
                        <v:stroke endarrow="block" joinstyle="miter"/>
                      </v:shape>
                      <v:shape id="直接箭头连接符 166" o:spid="_x0000_s1084" type="#_x0000_t32" style="position:absolute;left:13799;top:66120;width:1644;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" strokecolor="black [3200]" strokeweight="1.5pt">
                        <v:stroke endarrow="block" joinstyle="miter"/>
                      </v:shape>
                      <v:shape id="直接箭头连接符 167" o:spid="_x0000_s1085" type="#_x0000_t32" style="position:absolute;left:27845;top:66120;width:3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" strokecolor="black [3200]" strokeweight="1.5pt">
                        <v:stroke endarrow="block" joinstyle="miter"/>
                      </v:shape>
                      <v:shape id="直接箭头连接符 168" o:spid="_x0000_s1086" type="#_x0000_t32" style="position:absolute;left:21030;top:68566;width:0;height:45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" strokecolor="black [3200]" strokeweight="1.5pt">
                        <v:stroke endarrow="block" joinstyle="miter"/>
                      </v:shape>
                      <v:shape id="直接箭头连接符 169" o:spid="_x0000_s1087" type="#_x0000_t32" style="position:absolute;left:7904;top:41120;width:0;height:1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" strokecolor="black [3200]" strokeweight="1.5pt">
                        <v:stroke endarrow="block" joinstyle="miter"/>
                      </v:shape>
                      <v:rect id="矩形 170" o:spid="_x0000_s1088" style="position:absolute;left:-11014;top:8823;width:10716;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" fillcolor="white [3201]" stroked="f" strokeweight="1pt">
                        <v:textbo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工作方案</w:t>
                              </w:r>
                              <w:r>
                                <w:rPr>
                                  <w:rFonts w:ascii="宋体" w:hAnsi="宋体"/>
                                  <w:sz w:val="18"/>
                                  <w:szCs w:val="18"/>
                                </w:rPr>
                                <w:t>制定</w:t>
                              </w:r>
                            </w:p>
                          </w:txbxContent>
                        </v:textbox>
                      </v:rect>
                      <v:rect id="矩形 171" o:spid="_x0000_s1089" style="position:absolute;left:-10709;top:19178;width:10715;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" fillcolor="white [3201]" stroked="f" strokeweight="1pt">
                        <v:textbo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损害调查</w:t>
                              </w:r>
                              <w:r>
                                <w:rPr>
                                  <w:rFonts w:ascii="宋体" w:hAnsi="宋体"/>
                                  <w:sz w:val="18"/>
                                  <w:szCs w:val="18"/>
                                </w:rPr>
                                <w:t>确认</w:t>
                              </w:r>
                            </w:p>
                          </w:txbxContent>
                        </v:textbox>
                      </v:rect>
                      <v:rect id="矩形 172" o:spid="_x0000_s1090" style="position:absolute;left:-10709;top:29061;width:10715;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" fillcolor="white [3201]" stroked="f" strokeweight="1pt">
                        <v:textbo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因果</w:t>
                              </w:r>
                              <w:r>
                                <w:rPr>
                                  <w:rFonts w:ascii="宋体" w:hAnsi="宋体"/>
                                  <w:sz w:val="18"/>
                                  <w:szCs w:val="18"/>
                                </w:rPr>
                                <w:t>关系分析</w:t>
                              </w:r>
                            </w:p>
                          </w:txbxContent>
                        </v:textbox>
                      </v:rect>
                      <v:rect id="矩形 173" o:spid="_x0000_s1091" style="position:absolute;left:-10709;top:40103;width:10715;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" fillcolor="white [3201]" stroked="f" strokeweight="1pt">
                        <v:textbo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损害实物</w:t>
                              </w:r>
                              <w:r>
                                <w:rPr>
                                  <w:rFonts w:ascii="宋体" w:hAnsi="宋体"/>
                                  <w:sz w:val="18"/>
                                  <w:szCs w:val="18"/>
                                </w:rPr>
                                <w:t>量化</w:t>
                              </w:r>
                            </w:p>
                          </w:txbxContent>
                        </v:textbox>
                      </v:rect>
                      <v:rect id="矩形 174" o:spid="_x0000_s1092" style="position:absolute;left:-10709;top:50312;width:10715;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" fillcolor="white [3201]" stroked="f" strokeweight="1pt">
                        <v:textbo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损害价值</w:t>
                              </w:r>
                              <w:r>
                                <w:rPr>
                                  <w:rFonts w:ascii="宋体" w:hAnsi="宋体"/>
                                  <w:sz w:val="18"/>
                                  <w:szCs w:val="18"/>
                                </w:rPr>
                                <w:t>量化</w:t>
                              </w:r>
                            </w:p>
                          </w:txbxContent>
                        </v:textbox>
                      </v:rect>
                      <v:rect id="矩形 175" o:spid="_x0000_s1093" style="position:absolute;left:-10709;top:57730;width:10715;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" fillcolor="white [3201]" stroked="f" strokeweight="1pt">
                        <v:textbox>
                          <w:txbxContent>
                            <w:p w:rsidR="00537A2F" w:rsidRDefault="00C233B9" w:rsidP="00E8379B">
                              <w:pPr>
                                <w:spacing w:line="300" w:lineRule="exact"/>
                                <w:jc w:val="center"/>
                                <w:rPr>
                                  <w:rFonts w:ascii="宋体" w:hAnsi="宋体"/>
                                  <w:sz w:val="18"/>
                                  <w:szCs w:val="18"/>
                                </w:rPr>
                              </w:pPr>
                              <w:r>
                                <w:rPr>
                                  <w:rFonts w:ascii="宋体" w:hAnsi="宋体" w:hint="eastAsia"/>
                                  <w:sz w:val="18"/>
                                  <w:szCs w:val="18"/>
                                </w:rPr>
                                <w:t>鉴定</w:t>
                              </w:r>
                              <w:r w:rsidR="00263B5B">
                                <w:rPr>
                                  <w:rFonts w:ascii="宋体" w:hAnsi="宋体" w:hint="eastAsia"/>
                                  <w:sz w:val="18"/>
                                  <w:szCs w:val="18"/>
                                </w:rPr>
                                <w:t>报告</w:t>
                              </w:r>
                              <w:r w:rsidR="00537A2F">
                                <w:rPr>
                                  <w:rFonts w:ascii="宋体" w:hAnsi="宋体"/>
                                  <w:sz w:val="18"/>
                                  <w:szCs w:val="18"/>
                                </w:rPr>
                                <w:t>编制</w:t>
                              </w:r>
                            </w:p>
                          </w:txbxContent>
                        </v:textbox>
                      </v:rect>
                      <v:rect id="矩形 176" o:spid="_x0000_s1094" style="position:absolute;left:-10709;top:64882;width:10715;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" fillcolor="white [3201]" stroked="f" strokeweight="1pt">
                        <v:textbox>
                          <w:txbxContent>
                            <w:p w:rsidR="00537A2F" w:rsidRDefault="00537A2F" w:rsidP="00E8379B">
                              <w:pPr>
                                <w:spacing w:line="300" w:lineRule="exact"/>
                                <w:jc w:val="center"/>
                                <w:rPr>
                                  <w:rFonts w:ascii="宋体" w:hAnsi="宋体"/>
                                  <w:sz w:val="18"/>
                                  <w:szCs w:val="18"/>
                                </w:rPr>
                              </w:pPr>
                              <w:r>
                                <w:rPr>
                                  <w:rFonts w:ascii="宋体" w:hAnsi="宋体" w:hint="eastAsia"/>
                                  <w:sz w:val="18"/>
                                  <w:szCs w:val="18"/>
                                </w:rPr>
                                <w:t>恢复效果</w:t>
                              </w:r>
                              <w:r>
                                <w:rPr>
                                  <w:rFonts w:ascii="宋体" w:hAnsi="宋体"/>
                                  <w:sz w:val="18"/>
                                  <w:szCs w:val="18"/>
                                </w:rPr>
                                <w:t>评估</w:t>
                              </w:r>
                            </w:p>
                          </w:txbxContent>
                        </v:textbox>
                      </v:rect>
                    </v:group>
                    <v:rect id="矩形 177" o:spid="_x0000_s1095" style="position:absolute;top:17416;width:42113;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" filled="f" strokecolor="black [3200]" strokeweight="1.5pt">
                      <v:stroke dashstyle="dash"/>
                    </v:rect>
                    <v:rect id="矩形 178" o:spid="_x0000_s1096" style="position:absolute;top:6400;width:42113;height: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" filled="f" strokecolor="black [3200]" strokeweight="1.5pt">
                      <v:stroke dashstyle="dash"/>
                    </v:rect>
                    <v:rect id="矩形 179" o:spid="_x0000_s1097" style="position:absolute;top:27398;width:42113;height:8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" filled="f" strokecolor="black [3200]" strokeweight="1.5pt">
                      <v:stroke dashstyle="dash"/>
                    </v:rect>
                    <v:rect id="矩形 180" o:spid="_x0000_s1098" style="position:absolute;top:38324;width:42113;height:9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" filled="f" strokecolor="black [3200]" strokeweight="1.5pt">
                      <v:stroke dashstyle="dash"/>
                    </v:rect>
                    <v:rect id="矩形 181" o:spid="_x0000_s1099" style="position:absolute;top:50010;width:42113;height:8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" filled="f" strokecolor="black [3200]" strokeweight="1.5pt">
                      <v:stroke dashstyle="dash"/>
                    </v:rect>
                    <v:rect id="矩形 182" o:spid="_x0000_s1100" style="position:absolute;top:64741;width:42113;height:8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" filled="f" strokecolor="black [3200]" strokeweight="1.5pt">
                      <v:stroke dashstyle="dash"/>
                    </v:rect>
                  </v:group>
                  <v:line id="直接连接符 183" o:spid="_x0000_s1101" style="position:absolute;flip:y;visibility:visible;mso-wrap-style:square" from="18882,42746" to="46926,4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" strokecolor="black [3200]" strokeweight="1.5pt">
                    <v:stroke joinstyle="miter"/>
                  </v:line>
                  <v:line id="直接连接符 184" o:spid="_x0000_s1102" style="position:absolute;visibility:visible;mso-wrap-style:square" from="46909,41631" to="46909,4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" strokecolor="black [3200]" strokeweight="1.5pt">
                    <v:stroke joinstyle="miter"/>
                  </v:line>
                </v:group>
              </v:group>
            </w:pict>
          </mc:Fallback>
        </mc:AlternateContent>
      </w:r>
      <w:r>
        <w:br w:type="page"/>
      </w:r>
    </w:p>
    <w:p w:rsidR="00E8379B" w:rsidRDefault="00E8379B" w:rsidP="00E8379B">
      <w:pPr>
        <w:pStyle w:val="affb"/>
        <w:spacing w:before="312" w:after="312"/>
      </w:pPr>
      <w:bookmarkStart w:id="46" w:name="_Toc159925004"/>
      <w:r>
        <w:rPr>
          <w:rFonts w:hint="eastAsia"/>
        </w:rPr>
        <w:lastRenderedPageBreak/>
        <w:t>工作</w:t>
      </w:r>
      <w:r w:rsidR="000E7580">
        <w:rPr>
          <w:rFonts w:hint="eastAsia"/>
        </w:rPr>
        <w:t>方法</w:t>
      </w:r>
      <w:bookmarkEnd w:id="46"/>
    </w:p>
    <w:p w:rsidR="004B3E93" w:rsidRPr="00096728" w:rsidRDefault="00E8379B" w:rsidP="00011533">
      <w:pPr>
        <w:pStyle w:val="affc"/>
        <w:numPr>
          <w:ilvl w:val="2"/>
          <w:numId w:val="29"/>
        </w:numPr>
        <w:spacing w:before="156" w:after="156"/>
      </w:pPr>
      <w:r>
        <w:rPr>
          <w:rFonts w:hint="eastAsia"/>
        </w:rPr>
        <w:t>实地勘查法</w:t>
      </w:r>
    </w:p>
    <w:p w:rsidR="002A1260" w:rsidRDefault="00E8379B" w:rsidP="00653FED">
      <w:pPr>
        <w:pStyle w:val="affffa"/>
        <w:ind w:firstLine="420"/>
      </w:pPr>
      <w:r>
        <w:rPr>
          <w:rFonts w:hint="eastAsia"/>
        </w:rPr>
        <w:t>实地访谈知情人了解情况，并根据损害类型、损害程度、损害范围对</w:t>
      </w:r>
      <w:r w:rsidR="00D50D79">
        <w:rPr>
          <w:rFonts w:hint="eastAsia"/>
        </w:rPr>
        <w:t>受损</w:t>
      </w:r>
      <w:r>
        <w:rPr>
          <w:rFonts w:hint="eastAsia"/>
        </w:rPr>
        <w:t>湿地进行实地勘验、辨识，初步判断鉴定</w:t>
      </w:r>
      <w:r w:rsidR="00D50D79">
        <w:rPr>
          <w:rFonts w:hint="eastAsia"/>
        </w:rPr>
        <w:t>湿地</w:t>
      </w:r>
      <w:r>
        <w:rPr>
          <w:rFonts w:hint="eastAsia"/>
        </w:rPr>
        <w:t>损害的方法。必要时，也可利用卫星遥感技术或无人机对</w:t>
      </w:r>
      <w:r w:rsidR="00D50D79">
        <w:rPr>
          <w:rFonts w:hint="eastAsia"/>
        </w:rPr>
        <w:t>受损湿地环境</w:t>
      </w:r>
      <w:r>
        <w:rPr>
          <w:rFonts w:hint="eastAsia"/>
        </w:rPr>
        <w:t>进行调查。损害情形不同时，需要按照损害行为进行区域划分，并分区域进行勘查。</w:t>
      </w:r>
    </w:p>
    <w:p w:rsidR="00E8379B" w:rsidRDefault="00E8379B" w:rsidP="00E8379B">
      <w:pPr>
        <w:pStyle w:val="affc"/>
        <w:spacing w:before="156" w:after="156"/>
      </w:pPr>
      <w:r>
        <w:rPr>
          <w:rFonts w:hint="eastAsia"/>
        </w:rPr>
        <w:t>数据分析法</w:t>
      </w:r>
    </w:p>
    <w:p w:rsidR="00E8379B" w:rsidRPr="00E8379B" w:rsidRDefault="00E8379B" w:rsidP="00E8379B">
      <w:pPr>
        <w:pStyle w:val="affffa"/>
        <w:ind w:firstLine="420"/>
      </w:pPr>
      <w:r>
        <w:rPr>
          <w:rFonts w:hint="eastAsia"/>
        </w:rPr>
        <w:t>采集样品并进行分析测试，将鉴定区域样品监测数据与限量标准或对照样品检测数据进行比较，分析鉴定区域污染物质或其理化性状的方法。</w:t>
      </w:r>
    </w:p>
    <w:p w:rsidR="00E8379B" w:rsidRDefault="00E8379B" w:rsidP="00E8379B">
      <w:pPr>
        <w:pStyle w:val="affc"/>
        <w:spacing w:before="156" w:after="156"/>
      </w:pPr>
      <w:r>
        <w:rPr>
          <w:rFonts w:hint="eastAsia"/>
        </w:rPr>
        <w:t>模拟实验法</w:t>
      </w:r>
    </w:p>
    <w:p w:rsidR="00E8379B" w:rsidRPr="00E8379B" w:rsidRDefault="008971F8" w:rsidP="00E8379B">
      <w:pPr>
        <w:pStyle w:val="affffa"/>
        <w:ind w:firstLine="420"/>
      </w:pPr>
      <w:r>
        <w:rPr>
          <w:rFonts w:hint="eastAsia"/>
        </w:rPr>
        <w:t>鉴定现场灭失或大部分改变的情况下，可通过模拟现场、情景再现、模拟培养观察等手段，还原鉴定现场情况的方法。若鉴定区域过大，通过监测采样无法穷尽或鉴定材料部分灭失、鉴定现场无法还原的情形，可通过提取现场的某些特征参数，结合适宜的计算模型，模拟分析污染物运移、生物生长等情况。当污染物具有毒性，也可通过毒理分析和受体毒性试验，获知受体可以接受的某种或某几种污染物含量，并与排放源污染物质进行比较来锁定污染源和污染物致害特性。</w:t>
      </w:r>
    </w:p>
    <w:p w:rsidR="00E8379B" w:rsidRPr="00096728" w:rsidRDefault="00E8379B" w:rsidP="00E8379B">
      <w:pPr>
        <w:pStyle w:val="affc"/>
        <w:numPr>
          <w:ilvl w:val="2"/>
          <w:numId w:val="29"/>
        </w:numPr>
        <w:spacing w:before="156" w:after="156"/>
      </w:pPr>
      <w:r>
        <w:rPr>
          <w:rFonts w:hint="eastAsia"/>
        </w:rPr>
        <w:t>专家论证法</w:t>
      </w:r>
    </w:p>
    <w:p w:rsidR="00CD561D" w:rsidRDefault="008971F8" w:rsidP="00CD561D">
      <w:pPr>
        <w:pStyle w:val="affffa"/>
        <w:ind w:firstLine="420"/>
      </w:pPr>
      <w:r>
        <w:rPr>
          <w:rFonts w:hint="eastAsia"/>
        </w:rPr>
        <w:t>邀请相关专家对鉴定中的疑难技术问题进行论证分析，形成专家论证意见的方法。</w:t>
      </w:r>
    </w:p>
    <w:p w:rsidR="008971F8" w:rsidRDefault="008971F8" w:rsidP="008971F8">
      <w:pPr>
        <w:pStyle w:val="affb"/>
        <w:numPr>
          <w:ilvl w:val="1"/>
          <w:numId w:val="29"/>
        </w:numPr>
        <w:spacing w:before="312" w:after="312"/>
      </w:pPr>
      <w:bookmarkStart w:id="47" w:name="_Toc159925005"/>
      <w:r>
        <w:rPr>
          <w:rFonts w:hint="eastAsia"/>
        </w:rPr>
        <w:t>损害调查与确认</w:t>
      </w:r>
      <w:bookmarkEnd w:id="47"/>
    </w:p>
    <w:p w:rsidR="008971F8" w:rsidRDefault="008971F8" w:rsidP="007D4887">
      <w:pPr>
        <w:pStyle w:val="affc"/>
        <w:numPr>
          <w:ilvl w:val="2"/>
          <w:numId w:val="29"/>
        </w:numPr>
        <w:spacing w:before="156" w:after="156"/>
      </w:pPr>
      <w:r>
        <w:rPr>
          <w:rFonts w:hint="eastAsia"/>
        </w:rPr>
        <w:t>损害调查的内容及方法</w:t>
      </w:r>
    </w:p>
    <w:p w:rsidR="008971F8" w:rsidRDefault="008971F8" w:rsidP="008971F8">
      <w:pPr>
        <w:pStyle w:val="affd"/>
        <w:spacing w:before="156" w:after="156"/>
        <w:rPr>
          <w:rFonts w:ascii="Times New Roman"/>
        </w:rPr>
      </w:pPr>
      <w:r>
        <w:rPr>
          <w:rFonts w:ascii="Times New Roman" w:hint="eastAsia"/>
        </w:rPr>
        <w:t>水资源调查</w:t>
      </w:r>
    </w:p>
    <w:p w:rsidR="002F773B" w:rsidRPr="004F5702" w:rsidRDefault="002F773B" w:rsidP="002F773B">
      <w:pPr>
        <w:pStyle w:val="affffa"/>
        <w:ind w:firstLine="420"/>
      </w:pPr>
      <w:r>
        <w:rPr>
          <w:rFonts w:hint="eastAsia"/>
        </w:rPr>
        <w:t>鉴定区域水资源调查内容应包括水文水动力和地表水环境质量的调查，包括但不限于以下内容，具体调查方法参照SL</w:t>
      </w:r>
      <w:r>
        <w:t xml:space="preserve"> 58</w:t>
      </w:r>
      <w:r>
        <w:rPr>
          <w:rFonts w:hint="eastAsia"/>
        </w:rPr>
        <w:t>、SL</w:t>
      </w:r>
      <w:r>
        <w:t>/</w:t>
      </w:r>
      <w:r>
        <w:rPr>
          <w:rFonts w:hint="eastAsia"/>
        </w:rPr>
        <w:t>T</w:t>
      </w:r>
      <w:r>
        <w:t xml:space="preserve"> 238</w:t>
      </w:r>
      <w:r>
        <w:rPr>
          <w:rFonts w:hint="eastAsia"/>
        </w:rPr>
        <w:t>、HJ</w:t>
      </w:r>
      <w:r>
        <w:t>/</w:t>
      </w:r>
      <w:r>
        <w:rPr>
          <w:rFonts w:hint="eastAsia"/>
        </w:rPr>
        <w:t>T</w:t>
      </w:r>
      <w:r>
        <w:t xml:space="preserve"> 91</w:t>
      </w:r>
      <w:r>
        <w:rPr>
          <w:rFonts w:hint="eastAsia"/>
        </w:rPr>
        <w:t>、HJ</w:t>
      </w:r>
      <w:r>
        <w:t xml:space="preserve"> 91.1</w:t>
      </w:r>
      <w:r>
        <w:rPr>
          <w:rFonts w:hint="eastAsia"/>
        </w:rPr>
        <w:t>。</w:t>
      </w:r>
    </w:p>
    <w:p w:rsidR="002F773B" w:rsidRDefault="002F773B" w:rsidP="00B637FF">
      <w:pPr>
        <w:pStyle w:val="affffa"/>
        <w:numPr>
          <w:ilvl w:val="0"/>
          <w:numId w:val="34"/>
        </w:numPr>
        <w:ind w:firstLineChars="0"/>
      </w:pPr>
      <w:r>
        <w:rPr>
          <w:rFonts w:hint="eastAsia"/>
        </w:rPr>
        <w:t>鉴定区域的水文、水动力状况，以及其与流域内其他生态系统的空间关系。</w:t>
      </w:r>
    </w:p>
    <w:p w:rsidR="002F773B" w:rsidRDefault="00EE20F9" w:rsidP="00B637FF">
      <w:pPr>
        <w:pStyle w:val="affffa"/>
        <w:numPr>
          <w:ilvl w:val="0"/>
          <w:numId w:val="34"/>
        </w:numPr>
        <w:ind w:firstLineChars="0"/>
      </w:pPr>
      <w:r>
        <w:rPr>
          <w:rFonts w:hint="eastAsia"/>
        </w:rPr>
        <w:t>河流湿地调查内容</w:t>
      </w:r>
      <w:r w:rsidR="002F773B">
        <w:rPr>
          <w:rFonts w:hint="eastAsia"/>
        </w:rPr>
        <w:t>包括丰、平、枯典型年的径流量、水位、流速、流量等。</w:t>
      </w:r>
    </w:p>
    <w:p w:rsidR="002F773B" w:rsidRDefault="00EE20F9" w:rsidP="00B637FF">
      <w:pPr>
        <w:pStyle w:val="affffa"/>
        <w:numPr>
          <w:ilvl w:val="0"/>
          <w:numId w:val="34"/>
        </w:numPr>
        <w:ind w:firstLineChars="0"/>
      </w:pPr>
      <w:r>
        <w:rPr>
          <w:rFonts w:hint="eastAsia"/>
        </w:rPr>
        <w:t>湖泊湿地调查内容</w:t>
      </w:r>
      <w:r w:rsidR="002F773B">
        <w:rPr>
          <w:rFonts w:hint="eastAsia"/>
        </w:rPr>
        <w:t>包括湖泊容积、进入湖泊的河流、沟渠等径流水量情况、水位线及其变化规律、补给系数、换水周期、风浪特征等。</w:t>
      </w:r>
    </w:p>
    <w:p w:rsidR="002F773B" w:rsidRDefault="002F773B" w:rsidP="00B637FF">
      <w:pPr>
        <w:pStyle w:val="affffa"/>
        <w:numPr>
          <w:ilvl w:val="0"/>
          <w:numId w:val="34"/>
        </w:numPr>
        <w:ind w:firstLineChars="0"/>
      </w:pPr>
      <w:r>
        <w:rPr>
          <w:rFonts w:hint="eastAsia"/>
        </w:rPr>
        <w:t>沼泽湿地调查应包括面积、多年平均水深及其变化范围或地下水位季节变化情况、水源补给状况、积水状况、流出状况、流动速度等。</w:t>
      </w:r>
    </w:p>
    <w:p w:rsidR="008971F8" w:rsidRPr="002F773B" w:rsidRDefault="00EE20F9" w:rsidP="00B637FF">
      <w:pPr>
        <w:pStyle w:val="affffa"/>
        <w:numPr>
          <w:ilvl w:val="0"/>
          <w:numId w:val="34"/>
        </w:numPr>
        <w:ind w:firstLineChars="0"/>
      </w:pPr>
      <w:r>
        <w:rPr>
          <w:rFonts w:hint="eastAsia"/>
        </w:rPr>
        <w:t>水资源的常规调查因子</w:t>
      </w:r>
      <w:r w:rsidR="002F773B">
        <w:rPr>
          <w:rFonts w:hint="eastAsia"/>
        </w:rPr>
        <w:t>包括矿化度、总氮、总磷、氨氮、高锰酸盐指数、正磷酸盐、叶绿素a、透明度（或浊度）、酸碱度、溶解氧（DO）、化学需氧量（COD）、生物耗氧量（BOD）等。如鉴定需要还需调查无机污染物（重金属、酸、碱、氰化物、氟化物等）、有机污染物（油类、脂肪烃、卤代烃类、多环芳烃类、苯系物、有机酸、醇类、醛类、酮类、酚类、酯类等）等特征因子。</w:t>
      </w:r>
    </w:p>
    <w:p w:rsidR="008971F8" w:rsidRDefault="008971F8" w:rsidP="008971F8">
      <w:pPr>
        <w:pStyle w:val="affd"/>
        <w:spacing w:before="156" w:after="156"/>
        <w:rPr>
          <w:rFonts w:ascii="Times New Roman"/>
        </w:rPr>
      </w:pPr>
      <w:r>
        <w:rPr>
          <w:rFonts w:ascii="Times New Roman" w:hint="eastAsia"/>
        </w:rPr>
        <w:t>土壤和沉积物调查</w:t>
      </w:r>
    </w:p>
    <w:p w:rsidR="006C577D" w:rsidRDefault="006C577D" w:rsidP="006C577D">
      <w:pPr>
        <w:pStyle w:val="affffa"/>
        <w:ind w:firstLine="420"/>
      </w:pPr>
      <w:r>
        <w:rPr>
          <w:rFonts w:hint="eastAsia"/>
        </w:rPr>
        <w:lastRenderedPageBreak/>
        <w:t>鉴定区域土壤和沉积物调查方法参照</w:t>
      </w:r>
      <w:r w:rsidRPr="006F521C">
        <w:rPr>
          <w:rFonts w:hint="eastAsia"/>
        </w:rPr>
        <w:t>HJ</w:t>
      </w:r>
      <w:r w:rsidRPr="006F521C">
        <w:t>/</w:t>
      </w:r>
      <w:r w:rsidRPr="006F521C">
        <w:rPr>
          <w:rFonts w:hint="eastAsia"/>
        </w:rPr>
        <w:t>T</w:t>
      </w:r>
      <w:r w:rsidRPr="006F521C">
        <w:t xml:space="preserve"> 166</w:t>
      </w:r>
      <w:r>
        <w:rPr>
          <w:rFonts w:hint="eastAsia"/>
        </w:rPr>
        <w:t>、《湖泊沉积物调查规范》（科学出版社）等相关标准执行。</w:t>
      </w:r>
    </w:p>
    <w:p w:rsidR="006C577D" w:rsidRDefault="006C577D" w:rsidP="00B637FF">
      <w:pPr>
        <w:pStyle w:val="affffa"/>
        <w:numPr>
          <w:ilvl w:val="0"/>
          <w:numId w:val="35"/>
        </w:numPr>
        <w:ind w:firstLineChars="0"/>
      </w:pPr>
      <w:r>
        <w:rPr>
          <w:rFonts w:hint="eastAsia"/>
        </w:rPr>
        <w:t>物理指标</w:t>
      </w:r>
      <w:r w:rsidR="003B0B0C">
        <w:rPr>
          <w:rFonts w:hint="eastAsia"/>
        </w:rPr>
        <w:t>常</w:t>
      </w:r>
      <w:r>
        <w:rPr>
          <w:rFonts w:hint="eastAsia"/>
        </w:rPr>
        <w:t>包括沉积物粒度、容重、饱和导水率、总孔隙度、毛细孔隙度、非毛细孔隙度、质地、渗透系数等；</w:t>
      </w:r>
    </w:p>
    <w:p w:rsidR="008971F8" w:rsidRPr="008971F8" w:rsidRDefault="003B0B0C" w:rsidP="00B637FF">
      <w:pPr>
        <w:pStyle w:val="affffa"/>
        <w:numPr>
          <w:ilvl w:val="0"/>
          <w:numId w:val="35"/>
        </w:numPr>
        <w:ind w:firstLineChars="0"/>
      </w:pPr>
      <w:r>
        <w:rPr>
          <w:rFonts w:hint="eastAsia"/>
        </w:rPr>
        <w:t>化学指标常</w:t>
      </w:r>
      <w:r w:rsidR="006C577D">
        <w:rPr>
          <w:rFonts w:hint="eastAsia"/>
        </w:rPr>
        <w:t>包括pH、阳离子交换量、全盐量、氧化还原电位、有机质、有机碳、重金属含量等。</w:t>
      </w:r>
    </w:p>
    <w:p w:rsidR="008971F8" w:rsidRDefault="008971F8" w:rsidP="008971F8">
      <w:pPr>
        <w:pStyle w:val="affd"/>
        <w:spacing w:before="156" w:after="156"/>
        <w:rPr>
          <w:rFonts w:ascii="Times New Roman"/>
        </w:rPr>
      </w:pPr>
      <w:r>
        <w:rPr>
          <w:rFonts w:ascii="Times New Roman" w:hint="eastAsia"/>
        </w:rPr>
        <w:t>生物资源调查</w:t>
      </w:r>
    </w:p>
    <w:p w:rsidR="006C577D" w:rsidRPr="006C577D" w:rsidRDefault="006C577D" w:rsidP="00B637FF">
      <w:pPr>
        <w:pStyle w:val="affffa"/>
        <w:numPr>
          <w:ilvl w:val="0"/>
          <w:numId w:val="36"/>
        </w:numPr>
        <w:ind w:firstLineChars="0"/>
      </w:pPr>
      <w:r>
        <w:rPr>
          <w:rFonts w:hint="eastAsia"/>
        </w:rPr>
        <w:t>植物资源的调查可利用遥感影像、航拍照片、地形图</w:t>
      </w:r>
      <w:r w:rsidRPr="009F71BC">
        <w:rPr>
          <w:rFonts w:hint="eastAsia"/>
        </w:rPr>
        <w:t>、森林资源调查数据等资料结合现场调查等方法获取鉴定区域植被的类型、面积及分布情况。参考GB</w:t>
      </w:r>
      <w:r w:rsidRPr="009F71BC">
        <w:t>/</w:t>
      </w:r>
      <w:r w:rsidRPr="009F71BC">
        <w:rPr>
          <w:rFonts w:hint="eastAsia"/>
        </w:rPr>
        <w:t>T</w:t>
      </w:r>
      <w:r w:rsidRPr="009F71BC">
        <w:t xml:space="preserve"> 27648</w:t>
      </w:r>
      <w:r w:rsidRPr="009F71BC">
        <w:rPr>
          <w:rFonts w:hint="eastAsia"/>
        </w:rPr>
        <w:t>、HJ</w:t>
      </w:r>
      <w:r w:rsidRPr="009F71BC">
        <w:t xml:space="preserve"> 1169</w:t>
      </w:r>
      <w:r w:rsidRPr="009F71BC">
        <w:rPr>
          <w:rFonts w:hint="eastAsia"/>
        </w:rPr>
        <w:t>、HJ</w:t>
      </w:r>
      <w:r w:rsidRPr="009F71BC">
        <w:t xml:space="preserve"> 710.1</w:t>
      </w:r>
      <w:r w:rsidRPr="009F71BC">
        <w:rPr>
          <w:rFonts w:hint="eastAsia"/>
        </w:rPr>
        <w:t>、</w:t>
      </w:r>
      <w:r w:rsidRPr="006C577D">
        <w:rPr>
          <w:rFonts w:hint="eastAsia"/>
        </w:rPr>
        <w:t>HJ</w:t>
      </w:r>
      <w:r w:rsidRPr="006C577D">
        <w:t xml:space="preserve"> 710.12</w:t>
      </w:r>
      <w:r w:rsidRPr="006C577D">
        <w:rPr>
          <w:rFonts w:hint="eastAsia"/>
        </w:rPr>
        <w:t>、SC</w:t>
      </w:r>
      <w:r w:rsidRPr="006C577D">
        <w:t>/</w:t>
      </w:r>
      <w:r w:rsidRPr="006C577D">
        <w:rPr>
          <w:rFonts w:hint="eastAsia"/>
        </w:rPr>
        <w:t>T</w:t>
      </w:r>
      <w:r w:rsidRPr="006C577D">
        <w:t xml:space="preserve"> 9402</w:t>
      </w:r>
      <w:r w:rsidRPr="006C577D">
        <w:rPr>
          <w:rFonts w:hint="eastAsia"/>
        </w:rPr>
        <w:t>、SL</w:t>
      </w:r>
      <w:r w:rsidRPr="006C577D">
        <w:t xml:space="preserve"> 733</w:t>
      </w:r>
      <w:r w:rsidRPr="006C577D">
        <w:rPr>
          <w:rFonts w:hint="eastAsia"/>
        </w:rPr>
        <w:t>、LY</w:t>
      </w:r>
      <w:r w:rsidRPr="006C577D">
        <w:t>/</w:t>
      </w:r>
      <w:r w:rsidRPr="006C577D">
        <w:rPr>
          <w:rFonts w:hint="eastAsia"/>
        </w:rPr>
        <w:t>T</w:t>
      </w:r>
      <w:r w:rsidRPr="006C577D">
        <w:t xml:space="preserve"> 2241</w:t>
      </w:r>
      <w:r w:rsidRPr="006C577D">
        <w:rPr>
          <w:rFonts w:hint="eastAsia"/>
        </w:rPr>
        <w:t>开展鉴定区域的植物样方调查，样地应选择能够反映当地植被特征的典型植被群落。</w:t>
      </w:r>
      <w:r>
        <w:rPr>
          <w:rFonts w:hint="eastAsia"/>
        </w:rPr>
        <w:t>根据鉴定区域所涉</w:t>
      </w:r>
      <w:r w:rsidRPr="009F71BC">
        <w:rPr>
          <w:rFonts w:hint="eastAsia"/>
        </w:rPr>
        <w:t>不同植被类型设置不同样方大小，样方一般设置为方形。森林样方大小为2</w:t>
      </w:r>
      <w:r w:rsidRPr="009F71BC">
        <w:t xml:space="preserve">0 </w:t>
      </w:r>
      <w:r w:rsidRPr="009F71BC">
        <w:rPr>
          <w:rFonts w:hint="eastAsia"/>
        </w:rPr>
        <w:t>m</w:t>
      </w:r>
      <m:oMath>
        <m:r>
          <m:rPr>
            <m:sty m:val="p"/>
          </m:rPr>
          <w:rPr>
            <w:rFonts w:ascii="Cambria Math" w:hAnsi="Cambria Math"/>
          </w:rPr>
          <m:t>×</m:t>
        </m:r>
      </m:oMath>
      <w:r w:rsidRPr="009F71BC">
        <w:rPr>
          <w:rFonts w:hint="eastAsia"/>
        </w:rPr>
        <w:t>2</w:t>
      </w:r>
      <w:r w:rsidRPr="009F71BC">
        <w:t>0 m,</w:t>
      </w:r>
      <w:r w:rsidRPr="009F71BC">
        <w:rPr>
          <w:rFonts w:hint="eastAsia"/>
        </w:rPr>
        <w:t>灌丛样方大小为1</w:t>
      </w:r>
      <w:r w:rsidRPr="009F71BC">
        <w:t xml:space="preserve">0 </w:t>
      </w:r>
      <w:r w:rsidRPr="009F71BC">
        <w:rPr>
          <w:rFonts w:hint="eastAsia"/>
        </w:rPr>
        <w:t>m</w:t>
      </w:r>
      <m:oMath>
        <m:r>
          <m:rPr>
            <m:sty m:val="p"/>
          </m:rPr>
          <w:rPr>
            <w:rFonts w:ascii="Cambria Math" w:hAnsi="Cambria Math"/>
          </w:rPr>
          <m:t>×</m:t>
        </m:r>
      </m:oMath>
      <w:r w:rsidRPr="009F71BC">
        <w:rPr>
          <w:rFonts w:hint="eastAsia"/>
        </w:rPr>
        <w:t>1</w:t>
      </w:r>
      <w:r w:rsidRPr="009F71BC">
        <w:t xml:space="preserve">0 </w:t>
      </w:r>
      <w:r w:rsidRPr="009F71BC">
        <w:rPr>
          <w:rFonts w:hint="eastAsia"/>
        </w:rPr>
        <w:t>m，草本样方大小为1</w:t>
      </w:r>
      <w:r w:rsidRPr="009F71BC">
        <w:t xml:space="preserve"> </w:t>
      </w:r>
      <w:r w:rsidRPr="009F71BC">
        <w:rPr>
          <w:rFonts w:hint="eastAsia"/>
        </w:rPr>
        <w:t>m</w:t>
      </w:r>
      <m:oMath>
        <m:r>
          <m:rPr>
            <m:sty m:val="p"/>
          </m:rPr>
          <w:rPr>
            <w:rFonts w:ascii="Cambria Math" w:hAnsi="Cambria Math"/>
          </w:rPr>
          <m:t>×</m:t>
        </m:r>
      </m:oMath>
      <w:r w:rsidRPr="009F71BC">
        <w:rPr>
          <w:rFonts w:hint="eastAsia"/>
        </w:rPr>
        <w:t>1</w:t>
      </w:r>
      <w:r w:rsidRPr="009F71BC">
        <w:t xml:space="preserve"> </w:t>
      </w:r>
      <w:r w:rsidRPr="009F71BC">
        <w:rPr>
          <w:rFonts w:hint="eastAsia"/>
        </w:rPr>
        <w:t>m。根据实际情况确定合理的样方数量。</w:t>
      </w:r>
    </w:p>
    <w:p w:rsidR="008971F8" w:rsidRDefault="006C577D" w:rsidP="00B637FF">
      <w:pPr>
        <w:pStyle w:val="affffa"/>
        <w:numPr>
          <w:ilvl w:val="0"/>
          <w:numId w:val="36"/>
        </w:numPr>
        <w:ind w:firstLineChars="0"/>
      </w:pPr>
      <w:r w:rsidRPr="009F71BC">
        <w:rPr>
          <w:rFonts w:hint="eastAsia"/>
        </w:rPr>
        <w:t>对于有野生动物栖息的湿地，需要开展野生动物及栖息地受损情况调查。动物资源的调查应包括鸟类、鱼类、两栖动物、大型底栖动物等种类及种群数量等，具体参考GB</w:t>
      </w:r>
      <w:r w:rsidRPr="009F71BC">
        <w:t>/</w:t>
      </w:r>
      <w:r w:rsidRPr="009F71BC">
        <w:rPr>
          <w:rFonts w:hint="eastAsia"/>
        </w:rPr>
        <w:t>T</w:t>
      </w:r>
      <w:r w:rsidRPr="009F71BC">
        <w:t xml:space="preserve"> 27648</w:t>
      </w:r>
      <w:r w:rsidRPr="009F71BC">
        <w:rPr>
          <w:rFonts w:hint="eastAsia"/>
        </w:rPr>
        <w:t>、</w:t>
      </w:r>
      <w:r w:rsidRPr="006C577D">
        <w:rPr>
          <w:rFonts w:hint="eastAsia"/>
        </w:rPr>
        <w:t>HJ</w:t>
      </w:r>
      <w:r w:rsidRPr="006C577D">
        <w:t xml:space="preserve"> 710.4</w:t>
      </w:r>
      <w:r w:rsidRPr="006C577D">
        <w:rPr>
          <w:rFonts w:hint="eastAsia"/>
        </w:rPr>
        <w:t>、HJ</w:t>
      </w:r>
      <w:r w:rsidRPr="006C577D">
        <w:t xml:space="preserve"> 710.5</w:t>
      </w:r>
      <w:r w:rsidRPr="006C577D">
        <w:rPr>
          <w:rFonts w:hint="eastAsia"/>
        </w:rPr>
        <w:t>、HJ</w:t>
      </w:r>
      <w:r w:rsidRPr="006C577D">
        <w:t xml:space="preserve"> 710.6</w:t>
      </w:r>
      <w:r w:rsidRPr="006C577D">
        <w:rPr>
          <w:rFonts w:hint="eastAsia"/>
        </w:rPr>
        <w:t>、HJ</w:t>
      </w:r>
      <w:r w:rsidRPr="006C577D">
        <w:t xml:space="preserve"> 710.7</w:t>
      </w:r>
      <w:r w:rsidRPr="006C577D">
        <w:rPr>
          <w:rFonts w:hint="eastAsia"/>
        </w:rPr>
        <w:t>、HJ</w:t>
      </w:r>
      <w:r w:rsidRPr="006C577D">
        <w:t xml:space="preserve"> 710.8</w:t>
      </w:r>
      <w:r w:rsidRPr="006C577D">
        <w:rPr>
          <w:rFonts w:hint="eastAsia"/>
        </w:rPr>
        <w:t>、LY</w:t>
      </w:r>
      <w:r w:rsidRPr="006C577D">
        <w:t>/</w:t>
      </w:r>
      <w:r w:rsidRPr="006C577D">
        <w:rPr>
          <w:rFonts w:hint="eastAsia"/>
        </w:rPr>
        <w:t>T</w:t>
      </w:r>
      <w:r w:rsidRPr="006C577D">
        <w:t xml:space="preserve"> 2241</w:t>
      </w:r>
      <w:r w:rsidRPr="006C577D">
        <w:rPr>
          <w:rFonts w:hint="eastAsia"/>
        </w:rPr>
        <w:t>进行。</w:t>
      </w:r>
    </w:p>
    <w:p w:rsidR="006C577D" w:rsidRDefault="006C577D" w:rsidP="006C577D">
      <w:pPr>
        <w:pStyle w:val="affd"/>
        <w:spacing w:before="156" w:after="156"/>
        <w:rPr>
          <w:rFonts w:ascii="Times New Roman"/>
        </w:rPr>
      </w:pPr>
      <w:r>
        <w:rPr>
          <w:rFonts w:ascii="Times New Roman" w:hint="eastAsia"/>
        </w:rPr>
        <w:t>其他调查内容</w:t>
      </w:r>
    </w:p>
    <w:p w:rsidR="006C577D" w:rsidRPr="00784880" w:rsidRDefault="006C577D" w:rsidP="00B637FF">
      <w:pPr>
        <w:pStyle w:val="affffa"/>
        <w:numPr>
          <w:ilvl w:val="0"/>
          <w:numId w:val="37"/>
        </w:numPr>
        <w:ind w:firstLineChars="0"/>
      </w:pPr>
      <w:r w:rsidRPr="00784880">
        <w:rPr>
          <w:rFonts w:hint="eastAsia"/>
        </w:rPr>
        <w:t>对明显改变湿地岸线、水底地形的损害，应将湿地地形地貌作为调查内容；</w:t>
      </w:r>
    </w:p>
    <w:p w:rsidR="006C577D" w:rsidRPr="00784880" w:rsidRDefault="006C577D" w:rsidP="00B637FF">
      <w:pPr>
        <w:pStyle w:val="affffa"/>
        <w:numPr>
          <w:ilvl w:val="0"/>
          <w:numId w:val="37"/>
        </w:numPr>
        <w:ind w:firstLineChars="0"/>
      </w:pPr>
      <w:r w:rsidRPr="00784880">
        <w:rPr>
          <w:rFonts w:hint="eastAsia"/>
        </w:rPr>
        <w:t>调查受影响湿地开发利用与经济活动情况的资料；</w:t>
      </w:r>
    </w:p>
    <w:p w:rsidR="006C577D" w:rsidRPr="00784880" w:rsidRDefault="006C577D" w:rsidP="00B637FF">
      <w:pPr>
        <w:pStyle w:val="affffa"/>
        <w:numPr>
          <w:ilvl w:val="0"/>
          <w:numId w:val="37"/>
        </w:numPr>
        <w:ind w:firstLineChars="0"/>
      </w:pPr>
      <w:r w:rsidRPr="00784880">
        <w:rPr>
          <w:rFonts w:hint="eastAsia"/>
        </w:rPr>
        <w:t>调查商品化的湿地生物资源的市场价格；</w:t>
      </w:r>
    </w:p>
    <w:p w:rsidR="006C577D" w:rsidRPr="00784880" w:rsidRDefault="006C577D" w:rsidP="00B637FF">
      <w:pPr>
        <w:pStyle w:val="affffa"/>
        <w:numPr>
          <w:ilvl w:val="0"/>
          <w:numId w:val="37"/>
        </w:numPr>
        <w:ind w:firstLineChars="0"/>
      </w:pPr>
      <w:r w:rsidRPr="00784880">
        <w:rPr>
          <w:rFonts w:hint="eastAsia"/>
        </w:rPr>
        <w:t>调查受影响湿地生态系统恢复工程规划方案与建设投资费用；</w:t>
      </w:r>
    </w:p>
    <w:p w:rsidR="006C577D" w:rsidRPr="00784880" w:rsidRDefault="006C577D" w:rsidP="00B637FF">
      <w:pPr>
        <w:pStyle w:val="affffa"/>
        <w:numPr>
          <w:ilvl w:val="0"/>
          <w:numId w:val="37"/>
        </w:numPr>
        <w:ind w:firstLineChars="0"/>
      </w:pPr>
      <w:r w:rsidRPr="00784880">
        <w:rPr>
          <w:rFonts w:hint="eastAsia"/>
        </w:rPr>
        <w:t>受影响湿地为生态敏感区的，还应调查保护类型、级别、面积、主要保护对象等。</w:t>
      </w:r>
    </w:p>
    <w:p w:rsidR="008971F8" w:rsidRDefault="008971F8" w:rsidP="006A3ECE">
      <w:pPr>
        <w:pStyle w:val="affc"/>
        <w:numPr>
          <w:ilvl w:val="2"/>
          <w:numId w:val="29"/>
        </w:numPr>
        <w:spacing w:before="156" w:after="156"/>
      </w:pPr>
      <w:r>
        <w:rPr>
          <w:rFonts w:hint="eastAsia"/>
        </w:rPr>
        <w:t>基线确定</w:t>
      </w:r>
    </w:p>
    <w:p w:rsidR="006C577D" w:rsidRDefault="007D4887" w:rsidP="006C577D">
      <w:pPr>
        <w:pStyle w:val="affd"/>
        <w:spacing w:before="156" w:after="156"/>
        <w:rPr>
          <w:rFonts w:ascii="Times New Roman"/>
        </w:rPr>
      </w:pPr>
      <w:r>
        <w:rPr>
          <w:rFonts w:ascii="Times New Roman" w:hint="eastAsia"/>
        </w:rPr>
        <w:t>基线确定方法</w:t>
      </w:r>
    </w:p>
    <w:p w:rsidR="007D4887" w:rsidRDefault="007D4887" w:rsidP="00B637FF">
      <w:pPr>
        <w:pStyle w:val="affffa"/>
        <w:numPr>
          <w:ilvl w:val="0"/>
          <w:numId w:val="38"/>
        </w:numPr>
        <w:ind w:firstLineChars="0"/>
      </w:pPr>
      <w:r>
        <w:rPr>
          <w:rFonts w:hint="eastAsia"/>
        </w:rPr>
        <w:t>历史数据。通过历史资料分析、专项调查、学术研究等，获取能够表征鉴定区域状况或生态服务功能与用途历史状况的数据。涉及生物损害鉴定的，还应考虑生物物候（包括动植物）、物种及其数量的年际（如大小年）、年内（如季节性变化）变化过程，选择相同或相近的历史数据；</w:t>
      </w:r>
    </w:p>
    <w:p w:rsidR="007D4887" w:rsidRDefault="007D4887" w:rsidP="00B637FF">
      <w:pPr>
        <w:pStyle w:val="affffa"/>
        <w:numPr>
          <w:ilvl w:val="0"/>
          <w:numId w:val="38"/>
        </w:numPr>
        <w:ind w:firstLineChars="0"/>
      </w:pPr>
      <w:r>
        <w:rPr>
          <w:rFonts w:hint="eastAsia"/>
        </w:rPr>
        <w:t>对照数据。利用未受生态破坏或环境污染行为影响的相似现场数据确定基线，通过对照区的调查数据，确定基线水平。对照区应对鉴定区域具有较好的时间和空间代表性，且其数据获取调查方法应与鉴定区域具有可比性；</w:t>
      </w:r>
    </w:p>
    <w:p w:rsidR="007D4887" w:rsidRDefault="007D4887" w:rsidP="00B637FF">
      <w:pPr>
        <w:pStyle w:val="affffa"/>
        <w:numPr>
          <w:ilvl w:val="0"/>
          <w:numId w:val="38"/>
        </w:numPr>
        <w:ind w:firstLineChars="0"/>
      </w:pPr>
      <w:r>
        <w:rPr>
          <w:rFonts w:hint="eastAsia"/>
        </w:rPr>
        <w:t>标准基线。当利用历史数据或对照数据确定基线不可行时，可参考适用的国家或地方环境质量标准或环境基准确定基线；当标准和基准同时存在时，优先适用环境质量标准；当缺乏适用的标准或基准时，可参考国外政府部门或国际组织发布的相关标准或基准；</w:t>
      </w:r>
    </w:p>
    <w:p w:rsidR="007D4887" w:rsidRDefault="007D4887" w:rsidP="00B637FF">
      <w:pPr>
        <w:pStyle w:val="affffa"/>
        <w:numPr>
          <w:ilvl w:val="0"/>
          <w:numId w:val="38"/>
        </w:numPr>
        <w:ind w:firstLineChars="0"/>
      </w:pPr>
      <w:r>
        <w:rPr>
          <w:rFonts w:hint="eastAsia"/>
        </w:rPr>
        <w:t>专项研究。必要时应开展专项研究，按照相关环境基准制定技术指南、推导环境基准作为基线；也可以构建生态环境质量与生物体的毒性效应、种群密度、物种丰度、生物多样性等评价指标之间的剂量-反应关系确定基线。</w:t>
      </w:r>
    </w:p>
    <w:p w:rsidR="006C577D" w:rsidRDefault="007D4887" w:rsidP="007D4887">
      <w:pPr>
        <w:pStyle w:val="affffa"/>
        <w:ind w:left="420" w:firstLine="420"/>
      </w:pPr>
      <w:r>
        <w:rPr>
          <w:rFonts w:hint="eastAsia"/>
        </w:rPr>
        <w:t>对于湿地生态系统损害的，需优先结合a）和b）两种方法进行基线确认，通过a）确定损害发生前的状态，对于鉴定区域历史上的湿地类型、生物物种组成与对照区域一致的，则通过b）确认实际基线水平；对于不一致的，结合历史数据、对照数据等综合判定基线水平。对历史数据或对照</w:t>
      </w:r>
      <w:r>
        <w:rPr>
          <w:rFonts w:hint="eastAsia"/>
        </w:rPr>
        <w:lastRenderedPageBreak/>
        <w:t>区数据的变异性进行统计描述，识别数据中的极值或异常值并分析其原因，确定是否剔除极值或异常值。根据专业知识和评价指标的意义确定基线，对于符合正态分布的数据，当污染或破坏导致评价指标升高时，</w:t>
      </w:r>
      <w:r w:rsidRPr="006B7A4A">
        <w:rPr>
          <w:rFonts w:hint="eastAsia"/>
        </w:rPr>
        <w:t>采用历史数据的90%参考值上限（算术平均数+1</w:t>
      </w:r>
      <w:r>
        <w:rPr>
          <w:rFonts w:hint="eastAsia"/>
        </w:rPr>
        <w:t>.65</w:t>
      </w:r>
      <w:r w:rsidRPr="006B7A4A">
        <w:rPr>
          <w:rFonts w:hint="eastAsia"/>
        </w:rPr>
        <w:t>倍标准差）作为基线；当污染或破坏导致评价指标降低时，采用历史数据的90%参考值下限（算术平均数</w:t>
      </w:r>
      <w:r>
        <w:rPr>
          <w:rFonts w:hint="eastAsia"/>
        </w:rPr>
        <w:t>-1.65</w:t>
      </w:r>
      <w:r w:rsidRPr="006B7A4A">
        <w:rPr>
          <w:rFonts w:hint="eastAsia"/>
        </w:rPr>
        <w:t>倍标准差）作为基线。对于不服从正态分布的数据，当污染或破坏导致评价指标升高时，采用历史数据的第</w:t>
      </w:r>
      <w:r>
        <w:rPr>
          <w:rFonts w:hint="eastAsia"/>
        </w:rPr>
        <w:t>90</w:t>
      </w:r>
      <w:r w:rsidRPr="006B7A4A">
        <w:rPr>
          <w:rFonts w:hint="eastAsia"/>
        </w:rPr>
        <w:t>百分位数作为基线；当污染或破坏导致评价指标降低时，采用历史数据的第</w:t>
      </w:r>
      <w:r>
        <w:rPr>
          <w:rFonts w:hint="eastAsia"/>
        </w:rPr>
        <w:t>10百分位数作为基线。</w:t>
      </w:r>
    </w:p>
    <w:p w:rsidR="008971F8" w:rsidRPr="00096728" w:rsidRDefault="008971F8" w:rsidP="008971F8">
      <w:pPr>
        <w:pStyle w:val="affc"/>
        <w:numPr>
          <w:ilvl w:val="2"/>
          <w:numId w:val="29"/>
        </w:numPr>
        <w:spacing w:before="156" w:after="156"/>
      </w:pPr>
      <w:r>
        <w:rPr>
          <w:rFonts w:hint="eastAsia"/>
        </w:rPr>
        <w:t>损害确认</w:t>
      </w:r>
    </w:p>
    <w:p w:rsidR="007D4887" w:rsidRDefault="007D4887" w:rsidP="007D4887">
      <w:pPr>
        <w:pStyle w:val="afffffffffffb"/>
        <w:spacing w:line="240" w:lineRule="auto"/>
      </w:pPr>
      <w:proofErr w:type="gramStart"/>
      <w:r w:rsidRPr="002E4887">
        <w:rPr>
          <w:rFonts w:hint="eastAsia"/>
        </w:rPr>
        <w:t>当</w:t>
      </w:r>
      <w:r>
        <w:rPr>
          <w:rFonts w:hint="eastAsia"/>
        </w:rPr>
        <w:t>损害</w:t>
      </w:r>
      <w:proofErr w:type="gramEnd"/>
      <w:r w:rsidRPr="002E4887">
        <w:rPr>
          <w:rFonts w:hint="eastAsia"/>
        </w:rPr>
        <w:t>事件导致</w:t>
      </w:r>
      <w:r>
        <w:rPr>
          <w:rFonts w:hint="eastAsia"/>
        </w:rPr>
        <w:t>湿地生态系统出现</w:t>
      </w:r>
      <w:r w:rsidRPr="002E4887">
        <w:rPr>
          <w:rFonts w:hint="eastAsia"/>
        </w:rPr>
        <w:t>以下一种或几种后果时，可以确认造成了湿地生态系统损害：</w:t>
      </w:r>
    </w:p>
    <w:p w:rsidR="007D4887" w:rsidRDefault="007D4887" w:rsidP="00B637FF">
      <w:pPr>
        <w:pStyle w:val="afffffffffffb"/>
        <w:numPr>
          <w:ilvl w:val="0"/>
          <w:numId w:val="39"/>
        </w:numPr>
        <w:spacing w:line="240" w:lineRule="auto"/>
        <w:ind w:firstLineChars="0"/>
      </w:pPr>
      <w:r>
        <w:rPr>
          <w:rFonts w:hint="eastAsia"/>
        </w:rPr>
        <w:t>湿地地表水、地下水中的污染物浓度或相关理化指标</w:t>
      </w:r>
      <w:r w:rsidRPr="002E4887">
        <w:rPr>
          <w:rFonts w:hint="eastAsia"/>
        </w:rPr>
        <w:t>（包含pH、电导率等）超过基线水平；</w:t>
      </w:r>
    </w:p>
    <w:p w:rsidR="007D4887" w:rsidRDefault="007D4887" w:rsidP="00B637FF">
      <w:pPr>
        <w:pStyle w:val="afffffffffffb"/>
        <w:numPr>
          <w:ilvl w:val="0"/>
          <w:numId w:val="39"/>
        </w:numPr>
        <w:spacing w:line="240" w:lineRule="auto"/>
        <w:ind w:firstLineChars="0"/>
      </w:pPr>
      <w:r>
        <w:rPr>
          <w:rFonts w:hint="eastAsia"/>
        </w:rPr>
        <w:t>湿地土壤、沉积物中污染物浓度或相关理化指标</w:t>
      </w:r>
      <w:r w:rsidRPr="002E4887">
        <w:rPr>
          <w:rFonts w:hint="eastAsia"/>
        </w:rPr>
        <w:t>（包含pH、电导率等）超过基线水平；</w:t>
      </w:r>
    </w:p>
    <w:p w:rsidR="007D4887" w:rsidRDefault="007D4887" w:rsidP="00B637FF">
      <w:pPr>
        <w:pStyle w:val="afffffffffffb"/>
        <w:numPr>
          <w:ilvl w:val="0"/>
          <w:numId w:val="39"/>
        </w:numPr>
        <w:spacing w:line="240" w:lineRule="auto"/>
        <w:ind w:firstLineChars="0"/>
      </w:pPr>
      <w:r>
        <w:rPr>
          <w:rFonts w:hint="eastAsia"/>
        </w:rPr>
        <w:t>湿地植被面积、物种组成、数量、密度及覆盖度等指标，与基线水平相比存在差异；</w:t>
      </w:r>
    </w:p>
    <w:p w:rsidR="007D4887" w:rsidRDefault="007D4887" w:rsidP="00B637FF">
      <w:pPr>
        <w:pStyle w:val="afffffffffffb"/>
        <w:numPr>
          <w:ilvl w:val="0"/>
          <w:numId w:val="39"/>
        </w:numPr>
        <w:spacing w:line="240" w:lineRule="auto"/>
        <w:ind w:firstLineChars="0"/>
      </w:pPr>
      <w:r>
        <w:rPr>
          <w:rFonts w:hint="eastAsia"/>
        </w:rPr>
        <w:t>湿地动物栖息地或物种组成、数量、密度及分布范围等指标，与基线水平相比存在差异；</w:t>
      </w:r>
    </w:p>
    <w:p w:rsidR="007D4887" w:rsidRDefault="007D4887" w:rsidP="00B637FF">
      <w:pPr>
        <w:pStyle w:val="afffffffffffb"/>
        <w:numPr>
          <w:ilvl w:val="0"/>
          <w:numId w:val="39"/>
        </w:numPr>
        <w:spacing w:line="240" w:lineRule="auto"/>
        <w:ind w:firstLineChars="0"/>
      </w:pPr>
      <w:r>
        <w:rPr>
          <w:rFonts w:hint="eastAsia"/>
        </w:rPr>
        <w:t>湿地动植物体内污染物浓度水平，与基线水平相比存在差异。</w:t>
      </w:r>
    </w:p>
    <w:p w:rsidR="007D4887" w:rsidRDefault="007D4887" w:rsidP="00B637FF">
      <w:pPr>
        <w:pStyle w:val="afffffffffffb"/>
        <w:numPr>
          <w:ilvl w:val="0"/>
          <w:numId w:val="39"/>
        </w:numPr>
        <w:spacing w:line="240" w:lineRule="auto"/>
        <w:ind w:firstLineChars="0"/>
      </w:pPr>
      <w:r>
        <w:rPr>
          <w:rFonts w:hint="eastAsia"/>
        </w:rPr>
        <w:t>损害事实明显、基线水平无法获取的情况，可通过查获的受损动植物数量等信息确认损害。</w:t>
      </w:r>
    </w:p>
    <w:p w:rsidR="008971F8" w:rsidRDefault="007D4887" w:rsidP="00B637FF">
      <w:pPr>
        <w:pStyle w:val="affffa"/>
        <w:numPr>
          <w:ilvl w:val="0"/>
          <w:numId w:val="39"/>
        </w:numPr>
        <w:ind w:firstLineChars="0"/>
      </w:pPr>
      <w:r w:rsidRPr="002E4887">
        <w:rPr>
          <w:rFonts w:hint="eastAsia"/>
        </w:rPr>
        <w:t>造成湿地损害的其他情形。</w:t>
      </w:r>
    </w:p>
    <w:p w:rsidR="007D4887" w:rsidRDefault="007D4887" w:rsidP="007D4887">
      <w:pPr>
        <w:pStyle w:val="affb"/>
        <w:numPr>
          <w:ilvl w:val="1"/>
          <w:numId w:val="29"/>
        </w:numPr>
        <w:spacing w:before="312" w:after="312"/>
      </w:pPr>
      <w:bookmarkStart w:id="48" w:name="_Toc159925006"/>
      <w:r>
        <w:rPr>
          <w:rFonts w:hint="eastAsia"/>
        </w:rPr>
        <w:t>因果关系分析</w:t>
      </w:r>
      <w:bookmarkEnd w:id="48"/>
    </w:p>
    <w:p w:rsidR="007D4887" w:rsidRDefault="007D4887" w:rsidP="007D4887">
      <w:pPr>
        <w:pStyle w:val="affc"/>
        <w:numPr>
          <w:ilvl w:val="2"/>
          <w:numId w:val="29"/>
        </w:numPr>
        <w:spacing w:before="156" w:after="156"/>
      </w:pPr>
      <w:r>
        <w:rPr>
          <w:rFonts w:hint="eastAsia"/>
        </w:rPr>
        <w:t>前提条件</w:t>
      </w:r>
    </w:p>
    <w:p w:rsidR="007D4887" w:rsidRPr="007D4887" w:rsidRDefault="007D4887" w:rsidP="007D4887">
      <w:pPr>
        <w:pStyle w:val="affffa"/>
        <w:ind w:firstLine="420"/>
      </w:pPr>
      <w:r>
        <w:rPr>
          <w:rFonts w:hint="eastAsia"/>
        </w:rPr>
        <w:t>因果关系分析应以存在明确的损害行为和湿地生态系统损害事实为前提。</w:t>
      </w:r>
    </w:p>
    <w:p w:rsidR="007D4887" w:rsidRDefault="007D4887" w:rsidP="007D4887">
      <w:pPr>
        <w:pStyle w:val="affc"/>
        <w:numPr>
          <w:ilvl w:val="2"/>
          <w:numId w:val="29"/>
        </w:numPr>
        <w:spacing w:before="156" w:after="156"/>
      </w:pPr>
      <w:r>
        <w:rPr>
          <w:rFonts w:hint="eastAsia"/>
        </w:rPr>
        <w:t>判定原则</w:t>
      </w:r>
    </w:p>
    <w:p w:rsidR="007D4887" w:rsidRPr="007D4887" w:rsidRDefault="007D4887" w:rsidP="007D4887">
      <w:pPr>
        <w:pStyle w:val="affffa"/>
        <w:ind w:firstLine="420"/>
      </w:pPr>
      <w:r>
        <w:rPr>
          <w:rFonts w:hint="eastAsia"/>
        </w:rPr>
        <w:t>判定原则参考DB</w:t>
      </w:r>
      <w:r>
        <w:t>42/</w:t>
      </w:r>
      <w:r>
        <w:rPr>
          <w:rFonts w:hint="eastAsia"/>
        </w:rPr>
        <w:t>T</w:t>
      </w:r>
      <w:r>
        <w:t xml:space="preserve"> 1905-2022</w:t>
      </w:r>
      <w:r>
        <w:rPr>
          <w:rFonts w:hint="eastAsia"/>
        </w:rPr>
        <w:t>中的7</w:t>
      </w:r>
      <w:r>
        <w:t>.2</w:t>
      </w:r>
      <w:r>
        <w:rPr>
          <w:rFonts w:hint="eastAsia"/>
        </w:rPr>
        <w:t>判定原则。</w:t>
      </w:r>
    </w:p>
    <w:p w:rsidR="007D4887" w:rsidRPr="00096728" w:rsidRDefault="007D4887" w:rsidP="007D4887">
      <w:pPr>
        <w:pStyle w:val="affc"/>
        <w:numPr>
          <w:ilvl w:val="2"/>
          <w:numId w:val="29"/>
        </w:numPr>
        <w:spacing w:before="156" w:after="156"/>
      </w:pPr>
      <w:r>
        <w:rPr>
          <w:rFonts w:hint="eastAsia"/>
        </w:rPr>
        <w:t>判定程序</w:t>
      </w:r>
    </w:p>
    <w:p w:rsidR="007D4887" w:rsidRDefault="007D4887" w:rsidP="007D4887">
      <w:pPr>
        <w:pStyle w:val="affd"/>
        <w:spacing w:before="156" w:after="156"/>
        <w:rPr>
          <w:rFonts w:ascii="Times New Roman"/>
        </w:rPr>
      </w:pPr>
      <w:r>
        <w:rPr>
          <w:rFonts w:ascii="Times New Roman" w:hint="eastAsia"/>
        </w:rPr>
        <w:t>损害确认</w:t>
      </w:r>
    </w:p>
    <w:p w:rsidR="007D4887" w:rsidRPr="007D4887" w:rsidRDefault="002B5403" w:rsidP="007D4887">
      <w:pPr>
        <w:pStyle w:val="affffa"/>
        <w:ind w:firstLine="420"/>
      </w:pPr>
      <w:r>
        <w:rPr>
          <w:rFonts w:hint="eastAsia"/>
        </w:rPr>
        <w:t>根据</w:t>
      </w:r>
      <w:r w:rsidR="006F521C">
        <w:t>8</w:t>
      </w:r>
      <w:r>
        <w:t>.3</w:t>
      </w:r>
      <w:r>
        <w:rPr>
          <w:rFonts w:hint="eastAsia"/>
        </w:rPr>
        <w:t>损害确认条件确认是否损害。</w:t>
      </w:r>
    </w:p>
    <w:p w:rsidR="007D4887" w:rsidRDefault="007D4887" w:rsidP="007D4887">
      <w:pPr>
        <w:pStyle w:val="affd"/>
        <w:spacing w:before="156" w:after="156"/>
        <w:rPr>
          <w:rFonts w:ascii="Times New Roman"/>
        </w:rPr>
      </w:pPr>
      <w:r>
        <w:rPr>
          <w:rFonts w:ascii="Times New Roman" w:hint="eastAsia"/>
        </w:rPr>
        <w:t>污染源与污染物识别</w:t>
      </w:r>
    </w:p>
    <w:p w:rsidR="002B5403" w:rsidRPr="002B5403" w:rsidRDefault="002B5403" w:rsidP="002B5403">
      <w:pPr>
        <w:pStyle w:val="affffa"/>
        <w:ind w:firstLine="420"/>
      </w:pPr>
      <w:r>
        <w:rPr>
          <w:rFonts w:hint="eastAsia"/>
        </w:rPr>
        <w:t>以前期调查为基础，分析湿地生态系统污染原因，锁定污染源，判断可能产生的污染物；或以污染结果为依据，分析损害症状特点，监测湿地</w:t>
      </w:r>
      <w:r w:rsidR="00083C41">
        <w:rPr>
          <w:rFonts w:hint="eastAsia"/>
        </w:rPr>
        <w:t>各环境要素及生物资源</w:t>
      </w:r>
      <w:r w:rsidRPr="00617904">
        <w:rPr>
          <w:rFonts w:hint="eastAsia"/>
        </w:rPr>
        <w:t>中的污染物，筛选特征污染物，反推污染源，注意区分固定污染源与流动污染源。</w:t>
      </w:r>
    </w:p>
    <w:p w:rsidR="007D4887" w:rsidRDefault="007D4887" w:rsidP="007D4887">
      <w:pPr>
        <w:pStyle w:val="affd"/>
        <w:spacing w:before="156" w:after="156"/>
        <w:rPr>
          <w:rFonts w:ascii="Times New Roman"/>
        </w:rPr>
      </w:pPr>
      <w:r>
        <w:rPr>
          <w:rFonts w:ascii="Times New Roman" w:hint="eastAsia"/>
        </w:rPr>
        <w:t>污染途径确定</w:t>
      </w:r>
    </w:p>
    <w:p w:rsidR="00083C41" w:rsidRPr="00083C41" w:rsidRDefault="00083C41" w:rsidP="00083C41">
      <w:pPr>
        <w:pStyle w:val="affffa"/>
        <w:ind w:firstLine="420"/>
      </w:pPr>
      <w:r>
        <w:rPr>
          <w:rFonts w:hint="eastAsia"/>
        </w:rPr>
        <w:t>分析污染物的释放机理、传输介质、传输机理，识别污染物从污染源到达湿地生态系统的途径，辨识污染物环境迁移转化规律及环境影响范围。</w:t>
      </w:r>
    </w:p>
    <w:p w:rsidR="007D4887" w:rsidRDefault="007D4887" w:rsidP="007D4887">
      <w:pPr>
        <w:pStyle w:val="affd"/>
        <w:spacing w:before="156" w:after="156"/>
        <w:rPr>
          <w:rFonts w:ascii="Times New Roman"/>
        </w:rPr>
      </w:pPr>
      <w:r>
        <w:rPr>
          <w:rFonts w:ascii="Times New Roman" w:hint="eastAsia"/>
        </w:rPr>
        <w:t>关联性证明</w:t>
      </w:r>
    </w:p>
    <w:p w:rsidR="00083C41" w:rsidRPr="00083C41" w:rsidRDefault="00083C41" w:rsidP="00083C41">
      <w:pPr>
        <w:pStyle w:val="affffa"/>
        <w:ind w:firstLine="420"/>
      </w:pPr>
      <w:r>
        <w:rPr>
          <w:rFonts w:hint="eastAsia"/>
        </w:rPr>
        <w:t>通过建立污染途径，采取文献资料、场地模拟、实验室研究和模型模拟等方法，对污染物与湿地生态系统损害</w:t>
      </w:r>
      <w:r w:rsidRPr="0077342B">
        <w:rPr>
          <w:rFonts w:hint="eastAsia"/>
        </w:rPr>
        <w:t>关联性进行科学证明，明确污染源与损害结果的关联性。</w:t>
      </w:r>
    </w:p>
    <w:p w:rsidR="007D4887" w:rsidRDefault="007D4887" w:rsidP="007D4887">
      <w:pPr>
        <w:pStyle w:val="affd"/>
        <w:spacing w:before="156" w:after="156"/>
        <w:rPr>
          <w:rFonts w:ascii="Times New Roman"/>
        </w:rPr>
      </w:pPr>
      <w:r>
        <w:rPr>
          <w:rFonts w:ascii="Times New Roman" w:hint="eastAsia"/>
        </w:rPr>
        <w:lastRenderedPageBreak/>
        <w:t>原因力确定</w:t>
      </w:r>
    </w:p>
    <w:p w:rsidR="008971F8" w:rsidRDefault="00083C41" w:rsidP="00CD561D">
      <w:pPr>
        <w:pStyle w:val="affffa"/>
        <w:ind w:firstLine="420"/>
      </w:pPr>
      <w:r>
        <w:rPr>
          <w:rFonts w:hint="eastAsia"/>
        </w:rPr>
        <w:t>运用多元统计分析、构建数学模型等方法，获得各个污染源的贡献率，结合现场调查及其他资料，综合确定各类污染行为的原因力。</w:t>
      </w:r>
    </w:p>
    <w:p w:rsidR="00A564B8" w:rsidRPr="00096728" w:rsidRDefault="00A564B8" w:rsidP="00A564B8">
      <w:pPr>
        <w:pStyle w:val="affc"/>
        <w:numPr>
          <w:ilvl w:val="2"/>
          <w:numId w:val="29"/>
        </w:numPr>
        <w:spacing w:before="156" w:after="156"/>
      </w:pPr>
      <w:r>
        <w:rPr>
          <w:rFonts w:hint="eastAsia"/>
        </w:rPr>
        <w:t>判定结论</w:t>
      </w:r>
    </w:p>
    <w:p w:rsidR="00083C41" w:rsidRDefault="00A564B8" w:rsidP="00CD561D">
      <w:pPr>
        <w:pStyle w:val="affffa"/>
        <w:ind w:firstLine="420"/>
      </w:pPr>
      <w:r w:rsidRPr="008209D6">
        <w:rPr>
          <w:rFonts w:hint="eastAsia"/>
        </w:rPr>
        <w:t>判定结论应说明具体污染行为与湿地生态系统之间具备或不具备或无法判断因果关系。</w:t>
      </w:r>
    </w:p>
    <w:p w:rsidR="00A564B8" w:rsidRDefault="00A564B8" w:rsidP="00A564B8">
      <w:pPr>
        <w:pStyle w:val="affb"/>
        <w:spacing w:before="312" w:after="312"/>
      </w:pPr>
      <w:bookmarkStart w:id="49" w:name="_Toc159925007"/>
      <w:r>
        <w:rPr>
          <w:rFonts w:hint="eastAsia"/>
        </w:rPr>
        <w:t>湿地生态系统损害实物量化</w:t>
      </w:r>
      <w:bookmarkEnd w:id="49"/>
    </w:p>
    <w:p w:rsidR="00A564B8" w:rsidRDefault="00A564B8" w:rsidP="00A564B8">
      <w:pPr>
        <w:pStyle w:val="affc"/>
        <w:numPr>
          <w:ilvl w:val="2"/>
          <w:numId w:val="29"/>
        </w:numPr>
        <w:spacing w:before="156" w:after="156"/>
      </w:pPr>
      <w:r>
        <w:rPr>
          <w:rFonts w:hint="eastAsia"/>
        </w:rPr>
        <w:t>损害量化指标</w:t>
      </w:r>
    </w:p>
    <w:p w:rsidR="00A564B8" w:rsidRPr="00A36416" w:rsidRDefault="00A564B8" w:rsidP="00A564B8">
      <w:pPr>
        <w:pStyle w:val="affffa"/>
        <w:ind w:firstLine="420"/>
      </w:pPr>
      <w:r>
        <w:rPr>
          <w:rFonts w:hint="eastAsia"/>
        </w:rPr>
        <w:t>a)</w:t>
      </w:r>
      <w:r>
        <w:rPr>
          <w:rFonts w:hint="eastAsia"/>
        </w:rPr>
        <w:tab/>
        <w:t>对湿地环境质量的损害，一般</w:t>
      </w:r>
      <w:r w:rsidRPr="00A36416">
        <w:rPr>
          <w:rFonts w:hint="eastAsia"/>
        </w:rPr>
        <w:t>以特征污染物浓度为量化指标。</w:t>
      </w:r>
    </w:p>
    <w:p w:rsidR="00A564B8" w:rsidRDefault="00A564B8" w:rsidP="00A564B8">
      <w:pPr>
        <w:pStyle w:val="affffa"/>
        <w:ind w:firstLine="420"/>
      </w:pPr>
      <w:r>
        <w:rPr>
          <w:rFonts w:hint="eastAsia"/>
        </w:rPr>
        <w:t>b)</w:t>
      </w:r>
      <w:r>
        <w:rPr>
          <w:rFonts w:hint="eastAsia"/>
        </w:rPr>
        <w:tab/>
        <w:t>对湿地生物的损害，一般以生物的种群特征、群落特征或生态系统特征等为量化指标。</w:t>
      </w:r>
    </w:p>
    <w:p w:rsidR="00A564B8" w:rsidRPr="00A564B8" w:rsidRDefault="00A564B8" w:rsidP="00A564B8">
      <w:pPr>
        <w:pStyle w:val="affffa"/>
        <w:ind w:firstLine="420"/>
      </w:pPr>
      <w:r>
        <w:rPr>
          <w:rFonts w:hint="eastAsia"/>
        </w:rPr>
        <w:t>c)</w:t>
      </w:r>
      <w:r>
        <w:rPr>
          <w:rFonts w:hint="eastAsia"/>
        </w:rPr>
        <w:tab/>
        <w:t>对湿地生态服务功能的损害，应明确受损生态服务功能类型，并根据功能或服务类型选择适合的量化指标。</w:t>
      </w:r>
    </w:p>
    <w:p w:rsidR="00A564B8" w:rsidRPr="00096728" w:rsidRDefault="00A564B8" w:rsidP="00A564B8">
      <w:pPr>
        <w:pStyle w:val="affc"/>
        <w:numPr>
          <w:ilvl w:val="2"/>
          <w:numId w:val="29"/>
        </w:numPr>
        <w:spacing w:before="156" w:after="156"/>
      </w:pPr>
      <w:r>
        <w:rPr>
          <w:rFonts w:hint="eastAsia"/>
        </w:rPr>
        <w:t>损害程度和范围量化</w:t>
      </w:r>
    </w:p>
    <w:p w:rsidR="00A564B8" w:rsidRDefault="00A564B8" w:rsidP="00A564B8">
      <w:pPr>
        <w:pStyle w:val="affd"/>
        <w:spacing w:before="156" w:after="156"/>
        <w:rPr>
          <w:rFonts w:ascii="Times New Roman"/>
        </w:rPr>
      </w:pPr>
      <w:r>
        <w:rPr>
          <w:rFonts w:ascii="Times New Roman" w:hint="eastAsia"/>
        </w:rPr>
        <w:t>损害范围量化</w:t>
      </w:r>
    </w:p>
    <w:p w:rsidR="00A564B8" w:rsidRDefault="00A564B8" w:rsidP="00A564B8">
      <w:pPr>
        <w:pStyle w:val="affffa"/>
        <w:ind w:firstLine="420"/>
      </w:pPr>
      <w:r w:rsidRPr="001534C8">
        <w:rPr>
          <w:rFonts w:hint="eastAsia"/>
        </w:rPr>
        <w:t>对于受损湿地存在</w:t>
      </w:r>
      <w:r>
        <w:rPr>
          <w:rFonts w:hint="eastAsia"/>
        </w:rPr>
        <w:t>植被损害的，</w:t>
      </w:r>
      <w:r w:rsidRPr="001534C8">
        <w:rPr>
          <w:rFonts w:hint="eastAsia"/>
        </w:rPr>
        <w:t>需要确定</w:t>
      </w:r>
      <w:r>
        <w:rPr>
          <w:rFonts w:hint="eastAsia"/>
        </w:rPr>
        <w:t>受损植物的面积及其经纬度坐标；对于涉及动物栖息地时，需要确定动物物种的活动范围及其经纬度坐标。</w:t>
      </w:r>
    </w:p>
    <w:p w:rsidR="00A564B8" w:rsidRPr="001534C8" w:rsidRDefault="00A564B8" w:rsidP="00A564B8">
      <w:pPr>
        <w:pStyle w:val="affffa"/>
        <w:ind w:firstLine="420"/>
      </w:pPr>
      <w:r>
        <w:rPr>
          <w:rFonts w:hint="eastAsia"/>
        </w:rPr>
        <w:t>对于受损湿地存在地表水和沉积物损害的，根据各采样点位损害确认和损害程度量化的结果，分析地表水和沉积物环境质量、水生生物、水生态服务功能等不同类型损害的空间范围。对于突发湿地水环境污染事件，缺少实际调查监测数据的生态环境损害，可通过构建模型，模拟污染物在地表水和沉积物中的迁移扩散情况，确定损害空间范围。</w:t>
      </w:r>
    </w:p>
    <w:p w:rsidR="00A564B8" w:rsidRDefault="00A564B8" w:rsidP="00A564B8">
      <w:pPr>
        <w:pStyle w:val="affffa"/>
        <w:ind w:firstLine="420"/>
      </w:pPr>
      <w:r>
        <w:rPr>
          <w:rFonts w:hint="eastAsia"/>
        </w:rPr>
        <w:t>对于受损湿地存在土壤和地下水损害的，分析受损土壤和地下水点位的位置和深度。通过构建鉴定区域土壤和地下水污染概念模型，采用空间插值方法，模拟未采样点位土壤和地下水的损害情况以及土壤和地下水中污染物的迁移扩散情况，明确土壤和地下水当前的损害范围及其鉴定事件范围内可能的损害范围，计算目前和在鉴定时间范围内可能受损的土壤、地下水面积与体积。对于不满足插值条件、调查点位分布规律的情形，也可通过分析调查点位所能代表的区域，确定损害范围。对于无法找到损害边界的情况，根据对污染物迁移扩散模拟能力和条件的分析，判定可能的损害范围，合理确定损害边界。</w:t>
      </w:r>
    </w:p>
    <w:p w:rsidR="00A564B8" w:rsidRPr="00A564B8" w:rsidRDefault="00A564B8" w:rsidP="00A564B8">
      <w:pPr>
        <w:pStyle w:val="affffa"/>
        <w:ind w:firstLine="420"/>
      </w:pPr>
      <w:r>
        <w:rPr>
          <w:rFonts w:hint="eastAsia"/>
        </w:rPr>
        <w:t>根据湿地损害开始与恢复方案的持续时间确定损害的起止时间。湿地不可恢复，按永久性损害计算，可恢复的按实际损害时间计算，即损害发生年至恢复至基线年份之间的持续时间。</w:t>
      </w:r>
    </w:p>
    <w:p w:rsidR="00A564B8" w:rsidRDefault="00A564B8" w:rsidP="00A564B8">
      <w:pPr>
        <w:pStyle w:val="affd"/>
        <w:spacing w:before="156" w:after="156"/>
        <w:rPr>
          <w:rFonts w:ascii="Times New Roman"/>
        </w:rPr>
      </w:pPr>
      <w:r>
        <w:rPr>
          <w:rFonts w:ascii="Times New Roman" w:hint="eastAsia"/>
        </w:rPr>
        <w:t>损害程度量化</w:t>
      </w:r>
    </w:p>
    <w:p w:rsidR="00083C41" w:rsidRDefault="00F96007" w:rsidP="00CD561D">
      <w:pPr>
        <w:pStyle w:val="affffa"/>
        <w:ind w:firstLine="420"/>
      </w:pPr>
      <w:r>
        <w:rPr>
          <w:rFonts w:hint="eastAsia"/>
        </w:rPr>
        <w:t>损害程度量化是湿地结构、数量与功能（用途）等各项指标的受损害现状与基线相比较，减少或降低的程度，如湿地面积的减少量或动植物受损数量、生态服务功能损害量等。对于生物损害程度量化参考生态环境损害鉴定评估技术指南 森林（试行）中8</w:t>
      </w:r>
      <w:r>
        <w:t>.2</w:t>
      </w:r>
      <w:r>
        <w:rPr>
          <w:rFonts w:hint="eastAsia"/>
        </w:rPr>
        <w:t>损害程度量化确定；对于水生生物或水生态服务功能的损害程度量化参考GB</w:t>
      </w:r>
      <w:r>
        <w:t>/</w:t>
      </w:r>
      <w:r>
        <w:rPr>
          <w:rFonts w:hint="eastAsia"/>
        </w:rPr>
        <w:t>T</w:t>
      </w:r>
      <w:r>
        <w:t xml:space="preserve"> 39792.2</w:t>
      </w:r>
      <w:r>
        <w:rPr>
          <w:rFonts w:hint="eastAsia"/>
        </w:rPr>
        <w:t>中8</w:t>
      </w:r>
      <w:r>
        <w:t>.1</w:t>
      </w:r>
      <w:r>
        <w:rPr>
          <w:rFonts w:hint="eastAsia"/>
        </w:rPr>
        <w:t>损害程度和范围量化确定。对于土壤和地下水损害程度量化参考GB/T</w:t>
      </w:r>
      <w:r>
        <w:t xml:space="preserve"> 39792.1</w:t>
      </w:r>
      <w:r>
        <w:rPr>
          <w:rFonts w:hint="eastAsia"/>
        </w:rPr>
        <w:t>中8</w:t>
      </w:r>
      <w:r>
        <w:t>.1</w:t>
      </w:r>
      <w:r>
        <w:rPr>
          <w:rFonts w:hint="eastAsia"/>
        </w:rPr>
        <w:t>损害范围和程度量化确定。</w:t>
      </w:r>
    </w:p>
    <w:p w:rsidR="00F96007" w:rsidRDefault="00F96007" w:rsidP="00F96007">
      <w:pPr>
        <w:pStyle w:val="affc"/>
        <w:spacing w:before="156" w:after="156"/>
      </w:pPr>
      <w:r>
        <w:rPr>
          <w:rFonts w:hint="eastAsia"/>
        </w:rPr>
        <w:t>恢复方案制定</w:t>
      </w:r>
      <w:proofErr w:type="gramStart"/>
      <w:r>
        <w:rPr>
          <w:rFonts w:hint="eastAsia"/>
        </w:rPr>
        <w:t>与期间</w:t>
      </w:r>
      <w:proofErr w:type="gramEnd"/>
      <w:r>
        <w:rPr>
          <w:rFonts w:hint="eastAsia"/>
        </w:rPr>
        <w:t>损害计算</w:t>
      </w:r>
    </w:p>
    <w:p w:rsidR="00F96007" w:rsidRDefault="00F96007" w:rsidP="00F96007">
      <w:pPr>
        <w:pStyle w:val="affd"/>
        <w:spacing w:before="156" w:after="156"/>
        <w:rPr>
          <w:rFonts w:ascii="Times New Roman"/>
        </w:rPr>
      </w:pPr>
      <w:r>
        <w:rPr>
          <w:rFonts w:ascii="Times New Roman" w:hint="eastAsia"/>
        </w:rPr>
        <w:t>恢复目标和恢复技术的确定</w:t>
      </w:r>
    </w:p>
    <w:p w:rsidR="00F96007" w:rsidRDefault="00F96007" w:rsidP="00F96007">
      <w:pPr>
        <w:pStyle w:val="affffa"/>
        <w:ind w:firstLine="420"/>
      </w:pPr>
      <w:r>
        <w:rPr>
          <w:rFonts w:hint="eastAsia"/>
        </w:rPr>
        <w:lastRenderedPageBreak/>
        <w:t>恢复目标是将受损湿地生态系统及其生态服务功能恢复至基线水平。</w:t>
      </w:r>
    </w:p>
    <w:p w:rsidR="00F96007" w:rsidRPr="00F96007" w:rsidRDefault="00F96007" w:rsidP="00F96007">
      <w:pPr>
        <w:pStyle w:val="affffa"/>
        <w:ind w:firstLine="420"/>
      </w:pPr>
      <w:r>
        <w:rPr>
          <w:rFonts w:hint="eastAsia"/>
        </w:rPr>
        <w:t>受损湿地中存在土壤和地下水环境要素损害时，恢复目标和恢复技术参考GB</w:t>
      </w:r>
      <w:r>
        <w:t>/</w:t>
      </w:r>
      <w:r>
        <w:rPr>
          <w:rFonts w:hint="eastAsia"/>
        </w:rPr>
        <w:t>T</w:t>
      </w:r>
      <w:r>
        <w:t xml:space="preserve"> 39792.1</w:t>
      </w:r>
      <w:r>
        <w:rPr>
          <w:rFonts w:hint="eastAsia"/>
        </w:rPr>
        <w:t>确定；若存在地表水和沉积物环境要素损害时，恢复目标和恢复技术参考GB</w:t>
      </w:r>
      <w:r>
        <w:t>/</w:t>
      </w:r>
      <w:r>
        <w:rPr>
          <w:rFonts w:hint="eastAsia"/>
        </w:rPr>
        <w:t>T</w:t>
      </w:r>
      <w:r>
        <w:t xml:space="preserve"> 39792.2</w:t>
      </w:r>
      <w:r>
        <w:rPr>
          <w:rFonts w:hint="eastAsia"/>
        </w:rPr>
        <w:t>确定。若存在生物资源损害时，恢复目标和恢复技术参考生态环境损害鉴定评估技术指南 森林（试行）确定。</w:t>
      </w:r>
    </w:p>
    <w:p w:rsidR="002B7946" w:rsidRDefault="002B7946" w:rsidP="002B7946">
      <w:pPr>
        <w:pStyle w:val="affd"/>
        <w:spacing w:before="156" w:after="156"/>
        <w:rPr>
          <w:rFonts w:ascii="Times New Roman"/>
        </w:rPr>
      </w:pPr>
      <w:r>
        <w:rPr>
          <w:rFonts w:ascii="Times New Roman" w:hint="eastAsia"/>
        </w:rPr>
        <w:t>期间损害计算</w:t>
      </w:r>
    </w:p>
    <w:p w:rsidR="002B7946" w:rsidRPr="002B7946" w:rsidRDefault="007F08FD" w:rsidP="002B7946">
      <w:pPr>
        <w:pStyle w:val="affffa"/>
        <w:ind w:firstLine="420"/>
      </w:pPr>
      <w:r>
        <w:rPr>
          <w:rFonts w:hint="eastAsia"/>
        </w:rPr>
        <w:t>利用等值分析法对湿地生态系统损害开始发生到恢复至基线水平的期间损害进行量化，计算补偿性恢复的规模。期间损害的计算一般选择基本恢复方案中表征损害范围或损害程度时间最长的指标，根据湿地生态系统损害的特点，可以选择资源类指标或者服务类指标计算期间损害；如果实物量指标不可得或没有适合的补偿性恢复方案，可以选择损害价值量作为量化指标（如旅游收入等）计算期间损害。服务性损害计算期间损害，功能性损害不计算期间损害。期间损害的计算方法参照GB</w:t>
      </w:r>
      <w:r>
        <w:t>/</w:t>
      </w:r>
      <w:r>
        <w:rPr>
          <w:rFonts w:hint="eastAsia"/>
        </w:rPr>
        <w:t>T</w:t>
      </w:r>
      <w:r>
        <w:t xml:space="preserve"> 39791.1</w:t>
      </w:r>
      <w:r>
        <w:rPr>
          <w:rFonts w:hint="eastAsia"/>
        </w:rPr>
        <w:t>等相关标准执行。</w:t>
      </w:r>
    </w:p>
    <w:p w:rsidR="007F08FD" w:rsidRDefault="007F08FD" w:rsidP="007F08FD">
      <w:pPr>
        <w:pStyle w:val="affd"/>
        <w:spacing w:before="156" w:after="156"/>
        <w:rPr>
          <w:rFonts w:ascii="Times New Roman"/>
        </w:rPr>
      </w:pPr>
      <w:r>
        <w:rPr>
          <w:rFonts w:ascii="Times New Roman" w:hint="eastAsia"/>
        </w:rPr>
        <w:t>恢复方案比选和确定</w:t>
      </w:r>
    </w:p>
    <w:p w:rsidR="00091777" w:rsidRPr="00091777" w:rsidRDefault="00091777" w:rsidP="00537A2F">
      <w:pPr>
        <w:pStyle w:val="affffa"/>
        <w:ind w:firstLine="420"/>
      </w:pPr>
      <w:r w:rsidRPr="00091777">
        <w:rPr>
          <w:rFonts w:hint="eastAsia"/>
        </w:rPr>
        <w:t>补偿性恢复方案的目标是补偿受损湿地生态系统恢复至基线水平期间的损害。当采用资源类指标表征期间损害时，原则上补偿性恢复目标与基本恢复目标采用相同的表征指标；当采用服务类指标表征期间损害时，利用服务指标表征补偿性恢复规模，并根据实际需要选择其他资源类指标表征服务水平。</w:t>
      </w:r>
    </w:p>
    <w:p w:rsidR="00091777" w:rsidRPr="00091777" w:rsidRDefault="00091777" w:rsidP="00537A2F">
      <w:pPr>
        <w:pStyle w:val="affffa"/>
        <w:ind w:firstLine="420"/>
      </w:pPr>
      <w:r w:rsidRPr="00091777">
        <w:rPr>
          <w:rFonts w:hint="eastAsia"/>
        </w:rPr>
        <w:t>综合考虑不同基本方案和补偿性恢复方案的成熟度、可靠性、时间、成本、二次污染、实施效益等因素，参考GB</w:t>
      </w:r>
      <w:r w:rsidRPr="00091777">
        <w:t>/</w:t>
      </w:r>
      <w:r w:rsidRPr="00091777">
        <w:rPr>
          <w:rFonts w:hint="eastAsia"/>
        </w:rPr>
        <w:t>T</w:t>
      </w:r>
      <w:r w:rsidRPr="00091777">
        <w:t xml:space="preserve"> 39791.1</w:t>
      </w:r>
      <w:r w:rsidRPr="00091777">
        <w:rPr>
          <w:rFonts w:hint="eastAsia"/>
        </w:rPr>
        <w:t>附录C生态环境恢复方案的比选，对恢复方案进行综合比选，确定最佳的基本恢复和补偿性恢复方案组合。</w:t>
      </w:r>
    </w:p>
    <w:p w:rsidR="007F08FD" w:rsidRDefault="00091777" w:rsidP="00091777">
      <w:pPr>
        <w:pStyle w:val="affb"/>
        <w:spacing w:before="312" w:after="312"/>
      </w:pPr>
      <w:bookmarkStart w:id="50" w:name="_Toc159925008"/>
      <w:r>
        <w:rPr>
          <w:rFonts w:hint="eastAsia"/>
        </w:rPr>
        <w:t>湿地生态系统损害价值量化</w:t>
      </w:r>
      <w:bookmarkEnd w:id="50"/>
    </w:p>
    <w:p w:rsidR="00091777" w:rsidRDefault="00091777" w:rsidP="00091777">
      <w:pPr>
        <w:pStyle w:val="affc"/>
        <w:spacing w:before="156" w:after="156"/>
      </w:pPr>
      <w:r>
        <w:rPr>
          <w:rFonts w:hint="eastAsia"/>
        </w:rPr>
        <w:t>价值量化原则</w:t>
      </w:r>
    </w:p>
    <w:p w:rsidR="00091777" w:rsidRPr="00091777" w:rsidRDefault="00091777" w:rsidP="00537A2F">
      <w:pPr>
        <w:pStyle w:val="affffa"/>
        <w:numPr>
          <w:ilvl w:val="0"/>
          <w:numId w:val="45"/>
        </w:numPr>
        <w:ind w:firstLineChars="0"/>
      </w:pPr>
      <w:r w:rsidRPr="00091777">
        <w:rPr>
          <w:rFonts w:hint="eastAsia"/>
        </w:rPr>
        <w:t>对于湿地生态系统损害行为发生后，为减轻或消除污染或破坏对湿地生态系统的危害而发生的污染清除费用，以实际发生费用为准。</w:t>
      </w:r>
    </w:p>
    <w:p w:rsidR="00091777" w:rsidRPr="00091777" w:rsidRDefault="00091777" w:rsidP="00537A2F">
      <w:pPr>
        <w:pStyle w:val="affffa"/>
        <w:numPr>
          <w:ilvl w:val="0"/>
          <w:numId w:val="45"/>
        </w:numPr>
        <w:ind w:firstLineChars="0"/>
      </w:pPr>
      <w:r w:rsidRPr="00091777">
        <w:rPr>
          <w:rFonts w:hint="eastAsia"/>
        </w:rPr>
        <w:t>对于可恢复的湿地生态系统损害采用恢复费用法计算，不可恢复的损害根据湿地类型采用支付意愿法、旅行费用法、生态服务功能评估法等方法进行计算，对于不实际实施的补偿性恢复，可以虚拟恢复费用作为生态服务功能损失。</w:t>
      </w:r>
    </w:p>
    <w:p w:rsidR="00091777" w:rsidRPr="00091777" w:rsidRDefault="00091777" w:rsidP="00537A2F">
      <w:pPr>
        <w:pStyle w:val="affffa"/>
        <w:numPr>
          <w:ilvl w:val="0"/>
          <w:numId w:val="45"/>
        </w:numPr>
        <w:ind w:firstLineChars="0"/>
      </w:pPr>
      <w:r w:rsidRPr="00091777">
        <w:rPr>
          <w:rFonts w:hint="eastAsia"/>
        </w:rPr>
        <w:t>对于直接查获的非法获得的动植物资源，在其基线水平无法获取的情况下，直接进行动植物资源损害价值评估。</w:t>
      </w:r>
    </w:p>
    <w:p w:rsidR="00091777" w:rsidRPr="00091777" w:rsidRDefault="00091777" w:rsidP="00537A2F">
      <w:pPr>
        <w:pStyle w:val="affffa"/>
        <w:numPr>
          <w:ilvl w:val="0"/>
          <w:numId w:val="45"/>
        </w:numPr>
        <w:ind w:firstLineChars="0"/>
      </w:pPr>
      <w:r w:rsidRPr="00091777">
        <w:rPr>
          <w:rFonts w:hint="eastAsia"/>
        </w:rPr>
        <w:t>对于湿地生态系统损害导致野生动植物死亡的，还应计算野生动植物资源的损失。对于涉及重点保护植物物种的，应在其资源经济价值的基础上，乘以相应的调整系数作为生态环境损害，国家一级保护野生植物取值6，国家二级保护野生植物取值4，地方重点保护野生植物取值3。对于湿地损害涉及野生动物的，将《野生动物及其制品价值评估方法》、《水生野生动物及其制品价值评估办法》或国务院相关主管部门发布的其他涉及野生动物价值的规定，作为野生动物资源损害价值。</w:t>
      </w:r>
    </w:p>
    <w:p w:rsidR="007E1C82" w:rsidRDefault="007E1C82" w:rsidP="007E1C82">
      <w:pPr>
        <w:pStyle w:val="affc"/>
        <w:spacing w:before="156" w:after="156"/>
      </w:pPr>
      <w:r>
        <w:rPr>
          <w:rFonts w:hint="eastAsia"/>
        </w:rPr>
        <w:t>价值量化的方法</w:t>
      </w:r>
    </w:p>
    <w:p w:rsidR="007E1C82" w:rsidRDefault="007E1C82" w:rsidP="0081750B">
      <w:pPr>
        <w:pStyle w:val="affd"/>
        <w:numPr>
          <w:ilvl w:val="3"/>
          <w:numId w:val="48"/>
        </w:numPr>
        <w:spacing w:before="156" w:after="156"/>
      </w:pPr>
      <w:r>
        <w:rPr>
          <w:rFonts w:hint="eastAsia"/>
        </w:rPr>
        <w:t>实际治理成本法</w:t>
      </w:r>
    </w:p>
    <w:p w:rsidR="007E1C82" w:rsidRDefault="007E1C82" w:rsidP="007E1C82">
      <w:pPr>
        <w:pStyle w:val="affffa"/>
        <w:numPr>
          <w:ilvl w:val="0"/>
          <w:numId w:val="29"/>
        </w:numPr>
        <w:ind w:firstLine="420"/>
      </w:pPr>
      <w:r>
        <w:rPr>
          <w:rFonts w:hint="eastAsia"/>
        </w:rPr>
        <w:t>对于突发性湿地污染事件，如果污染物浓度</w:t>
      </w:r>
      <w:r w:rsidRPr="0066056D">
        <w:rPr>
          <w:rFonts w:hint="eastAsia"/>
        </w:rPr>
        <w:t>在应急处置阶段内恢复至基线水平，</w:t>
      </w:r>
      <w:r>
        <w:rPr>
          <w:rFonts w:hint="eastAsia"/>
        </w:rPr>
        <w:t>湿地环境要素、</w:t>
      </w:r>
      <w:r w:rsidRPr="0066056D">
        <w:rPr>
          <w:rFonts w:hint="eastAsia"/>
        </w:rPr>
        <w:t>生物种类、形态和数量以及生态服务功能未观测到明显改变的，采用实际治理成本法统计应急处置费用。</w:t>
      </w:r>
    </w:p>
    <w:p w:rsidR="007E1C82" w:rsidRPr="003E34C4" w:rsidRDefault="007E1C82" w:rsidP="007E1C82">
      <w:pPr>
        <w:pStyle w:val="affffa"/>
        <w:numPr>
          <w:ilvl w:val="0"/>
          <w:numId w:val="29"/>
        </w:numPr>
        <w:ind w:firstLine="420"/>
      </w:pPr>
      <w:r w:rsidRPr="0066056D">
        <w:rPr>
          <w:rFonts w:hint="eastAsia"/>
        </w:rPr>
        <w:lastRenderedPageBreak/>
        <w:t>对于其他</w:t>
      </w:r>
      <w:r>
        <w:rPr>
          <w:rFonts w:hint="eastAsia"/>
        </w:rPr>
        <w:t>湿地</w:t>
      </w:r>
      <w:r w:rsidRPr="0066056D">
        <w:rPr>
          <w:rFonts w:hint="eastAsia"/>
        </w:rPr>
        <w:t>损害，已经或正在开展治理或恢复的，适用实际治理成本法。实际治理成本基础数据的统计与校核参见</w:t>
      </w:r>
      <w:r w:rsidRPr="007A2F65">
        <w:rPr>
          <w:rFonts w:hint="eastAsia"/>
        </w:rPr>
        <w:t>《突发环境事件应急处置阶段环境损害评估推荐方法》和《突发生态环境事件应急处</w:t>
      </w:r>
      <w:r w:rsidRPr="003E34C4">
        <w:rPr>
          <w:rFonts w:hint="eastAsia"/>
        </w:rPr>
        <w:t>置阶段直接经济损失核定细则》。</w:t>
      </w:r>
    </w:p>
    <w:p w:rsidR="007E1C82" w:rsidRPr="003E34C4" w:rsidRDefault="007E1C82" w:rsidP="00D335C7">
      <w:pPr>
        <w:pStyle w:val="affd"/>
        <w:spacing w:before="156" w:after="156"/>
      </w:pPr>
      <w:r w:rsidRPr="003E34C4">
        <w:rPr>
          <w:rFonts w:hint="eastAsia"/>
        </w:rPr>
        <w:t>恢复费用计算</w:t>
      </w:r>
    </w:p>
    <w:p w:rsidR="007E1C82" w:rsidRPr="003E34C4" w:rsidRDefault="007E1C82" w:rsidP="007E1C82">
      <w:pPr>
        <w:pStyle w:val="affffa"/>
        <w:ind w:firstLine="420"/>
      </w:pPr>
      <w:r w:rsidRPr="003E34C4">
        <w:rPr>
          <w:rFonts w:hint="eastAsia"/>
        </w:rPr>
        <w:t>湿地生态恢复费用的计算，包括基本恢复和补偿性恢复的费用。按照下列优先级顺序选用费用计算方法：费用明细法、指南或手册参考法、承包商报价法、案例比对法等。具体方法参照GB/T 39791.1。涉及自然保护地和重点保护物种受损的生态恢复费用调整系数参考《生态环境损害鉴定评估技术指南 森林（试行）》。</w:t>
      </w:r>
    </w:p>
    <w:p w:rsidR="007E1C82" w:rsidRPr="003E34C4" w:rsidRDefault="007E1C82" w:rsidP="007E1C82">
      <w:pPr>
        <w:pStyle w:val="affd"/>
        <w:spacing w:before="156" w:after="156"/>
      </w:pPr>
      <w:r w:rsidRPr="003E34C4">
        <w:rPr>
          <w:rFonts w:hint="eastAsia"/>
        </w:rPr>
        <w:t>环境资源价值量化方法</w:t>
      </w:r>
    </w:p>
    <w:p w:rsidR="007E1C82" w:rsidRPr="006F521C" w:rsidRDefault="007E1C82" w:rsidP="007E1C82">
      <w:pPr>
        <w:pStyle w:val="affffa"/>
        <w:ind w:firstLine="420"/>
      </w:pPr>
      <w:r w:rsidRPr="006F521C">
        <w:rPr>
          <w:rFonts w:hint="eastAsia"/>
        </w:rPr>
        <w:t>对于受损湿地生态系统不能通过实施恢复措施进行恢复或完全恢复到基线水平，或不能通过补偿性恢复措施补偿期间损害的，基于等值分析原则，采用环境资源价值评估方法对未予恢复的损害进行计算。具体根据湿地生态系统的服务功能，采用直接市场法、揭示偏好法、效益转移法、陈述偏好法等方法，对不能恢复或不能完全恢复的生态服务功能及其期间损害进行价值量化。不同湿地类型的服务功能指标和评估方法见附录C。</w:t>
      </w:r>
    </w:p>
    <w:p w:rsidR="00E10A3F" w:rsidRDefault="007253B4" w:rsidP="006F521C">
      <w:pPr>
        <w:pStyle w:val="affb"/>
        <w:numPr>
          <w:ilvl w:val="1"/>
          <w:numId w:val="47"/>
        </w:numPr>
        <w:spacing w:before="312" w:after="312"/>
      </w:pPr>
      <w:bookmarkStart w:id="51" w:name="_Toc159925009"/>
      <w:r>
        <w:rPr>
          <w:rFonts w:hint="eastAsia"/>
        </w:rPr>
        <w:t>鉴定评估报告编制</w:t>
      </w:r>
      <w:bookmarkEnd w:id="51"/>
    </w:p>
    <w:p w:rsidR="007E1C82" w:rsidRPr="00E10A3F" w:rsidRDefault="00E10A3F" w:rsidP="007E1C82">
      <w:pPr>
        <w:pStyle w:val="affffa"/>
        <w:ind w:firstLine="420"/>
      </w:pPr>
      <w:r>
        <w:rPr>
          <w:rFonts w:hint="eastAsia"/>
        </w:rPr>
        <w:t>鉴定机构根据委托方要求，编制鉴定报告，鉴定报告包括湿地生态系统损害确认、因果关系分析、湿地生态系统损害量化及湿地生态系统损害鉴定中涉及的特别事项等，鉴定报告应依据充分、过程清晰、方法科学、数据翔实、结论明确。参照DB42</w:t>
      </w:r>
      <w:r>
        <w:t>/</w:t>
      </w:r>
      <w:r>
        <w:rPr>
          <w:rFonts w:hint="eastAsia"/>
        </w:rPr>
        <w:t>T</w:t>
      </w:r>
      <w:r>
        <w:t xml:space="preserve"> 1905</w:t>
      </w:r>
      <w:r>
        <w:rPr>
          <w:rFonts w:hint="eastAsia"/>
        </w:rPr>
        <w:t>编制湿地生态系统损害鉴定报告。</w:t>
      </w:r>
    </w:p>
    <w:p w:rsidR="00E10A3F" w:rsidRDefault="00E10A3F" w:rsidP="006F521C">
      <w:pPr>
        <w:pStyle w:val="affb"/>
        <w:spacing w:before="312" w:after="312"/>
      </w:pPr>
      <w:bookmarkStart w:id="52" w:name="_Toc159925010"/>
      <w:r>
        <w:rPr>
          <w:rFonts w:hint="eastAsia"/>
        </w:rPr>
        <w:t>湿地生态系统损害恢复效果评估</w:t>
      </w:r>
      <w:bookmarkEnd w:id="52"/>
    </w:p>
    <w:p w:rsidR="00E10A3F" w:rsidRDefault="00E10A3F" w:rsidP="006F521C">
      <w:pPr>
        <w:pStyle w:val="affc"/>
        <w:spacing w:before="156" w:after="156"/>
      </w:pPr>
      <w:r>
        <w:rPr>
          <w:rFonts w:hint="eastAsia"/>
        </w:rPr>
        <w:t>评估时间</w:t>
      </w:r>
    </w:p>
    <w:p w:rsidR="00062C15" w:rsidRPr="00062C15" w:rsidRDefault="00062C15" w:rsidP="00062C15">
      <w:pPr>
        <w:pStyle w:val="affffa"/>
        <w:ind w:firstLine="420"/>
      </w:pPr>
      <w:r>
        <w:rPr>
          <w:rFonts w:hint="eastAsia"/>
        </w:rPr>
        <w:t>恢复方案实施完成后，湿地生态系统基本达到稳定时，对恢复效果进行评估。</w:t>
      </w:r>
      <w:r w:rsidRPr="00086623">
        <w:rPr>
          <w:rFonts w:hint="eastAsia"/>
        </w:rPr>
        <w:t>土壤</w:t>
      </w:r>
      <w:r>
        <w:rPr>
          <w:rFonts w:hint="eastAsia"/>
        </w:rPr>
        <w:t>、地表水恢复效果通常采用一次评估，地下水、植被恢复效果评估需要开展多次。植物栽种完成1个生长年以及第3、第5年或生长情况基本达到稳定时，对恢复效果开展评估。地下水从初步判断地下水污染物浓度稳定达标且地下水流畅达到稳定状</w:t>
      </w:r>
      <w:r w:rsidRPr="000B273B">
        <w:rPr>
          <w:rFonts w:hint="eastAsia"/>
        </w:rPr>
        <w:t>态开始，至少采集8个批次的样品，至少持续跟踪监测1年，两个批次之间间隔不得少于1个月，其他要求参照HJ</w:t>
      </w:r>
      <w:r w:rsidRPr="000B273B">
        <w:t xml:space="preserve"> 25.6</w:t>
      </w:r>
      <w:r w:rsidRPr="000B273B">
        <w:rPr>
          <w:rFonts w:hint="eastAsia"/>
        </w:rPr>
        <w:t>。</w:t>
      </w:r>
    </w:p>
    <w:p w:rsidR="00E10A3F" w:rsidRDefault="00E10A3F" w:rsidP="006F521C">
      <w:pPr>
        <w:pStyle w:val="affc"/>
        <w:spacing w:before="156" w:after="156"/>
      </w:pPr>
      <w:r>
        <w:rPr>
          <w:rFonts w:hint="eastAsia"/>
        </w:rPr>
        <w:t>评估内容和标准</w:t>
      </w:r>
    </w:p>
    <w:p w:rsidR="00062C15" w:rsidRDefault="00062C15" w:rsidP="00062C15">
      <w:pPr>
        <w:pStyle w:val="affffa"/>
        <w:ind w:firstLine="420"/>
      </w:pPr>
      <w:r>
        <w:rPr>
          <w:rFonts w:hint="eastAsia"/>
        </w:rPr>
        <w:t>恢复过程合规性，即恢复方案实施过程需满足相关标准规范要求，无二次污染或二次破坏。</w:t>
      </w:r>
    </w:p>
    <w:p w:rsidR="00062C15" w:rsidRDefault="00062C15" w:rsidP="00062C15">
      <w:pPr>
        <w:pStyle w:val="affffa"/>
        <w:ind w:firstLine="420"/>
      </w:pPr>
      <w:r>
        <w:rPr>
          <w:rFonts w:hint="eastAsia"/>
        </w:rPr>
        <w:t>恢复效果达标性，即根据基本恢复、补偿性恢复中设定的恢复目标，分别对基本恢复和补偿性恢复的效果进行评估。</w:t>
      </w:r>
    </w:p>
    <w:p w:rsidR="00062C15" w:rsidRPr="00062C15" w:rsidRDefault="00062C15" w:rsidP="00062C15">
      <w:pPr>
        <w:pStyle w:val="affffa"/>
        <w:ind w:firstLine="420"/>
      </w:pPr>
      <w:r>
        <w:rPr>
          <w:rFonts w:hint="eastAsia"/>
        </w:rPr>
        <w:t>恢复效果评估标准参照1</w:t>
      </w:r>
      <w:r w:rsidR="006F521C">
        <w:t>0</w:t>
      </w:r>
      <w:r>
        <w:t>.3</w:t>
      </w:r>
      <w:r>
        <w:rPr>
          <w:rFonts w:hint="eastAsia"/>
        </w:rPr>
        <w:t>确定的恢复目标。</w:t>
      </w:r>
    </w:p>
    <w:p w:rsidR="00E10A3F" w:rsidRDefault="00E10A3F" w:rsidP="006F521C">
      <w:pPr>
        <w:pStyle w:val="affc"/>
        <w:spacing w:before="156" w:after="156"/>
      </w:pPr>
      <w:r>
        <w:rPr>
          <w:rFonts w:hint="eastAsia"/>
        </w:rPr>
        <w:t>评估方法</w:t>
      </w:r>
    </w:p>
    <w:p w:rsidR="00062C15" w:rsidRDefault="00062C15" w:rsidP="006F521C">
      <w:pPr>
        <w:pStyle w:val="affd"/>
        <w:spacing w:before="156" w:after="156"/>
      </w:pPr>
      <w:r>
        <w:rPr>
          <w:rFonts w:hint="eastAsia"/>
        </w:rPr>
        <w:t>现场踏勘</w:t>
      </w:r>
    </w:p>
    <w:p w:rsidR="00062C15" w:rsidRPr="00062C15" w:rsidRDefault="00062C15" w:rsidP="00062C15">
      <w:pPr>
        <w:pStyle w:val="affffa"/>
        <w:ind w:firstLine="420"/>
      </w:pPr>
      <w:r>
        <w:rPr>
          <w:rFonts w:hint="eastAsia"/>
        </w:rPr>
        <w:t>通过现场踏勘，了解湿地生态系统结构及功能恢复进展，判断环境要素和生物资源的恢复是否达到预期目标，观察关键服务功能指标的恢复情况，确定监测、观测与调查时间、周期和频次。</w:t>
      </w:r>
    </w:p>
    <w:p w:rsidR="00062C15" w:rsidRDefault="00062C15" w:rsidP="006F521C">
      <w:pPr>
        <w:pStyle w:val="affd"/>
        <w:spacing w:before="156" w:after="156"/>
      </w:pPr>
      <w:r>
        <w:rPr>
          <w:rFonts w:hint="eastAsia"/>
        </w:rPr>
        <w:lastRenderedPageBreak/>
        <w:t>监测分析</w:t>
      </w:r>
    </w:p>
    <w:p w:rsidR="00062C15" w:rsidRPr="002B0309" w:rsidRDefault="00062C15" w:rsidP="00537A2F">
      <w:pPr>
        <w:pStyle w:val="affffa"/>
        <w:numPr>
          <w:ilvl w:val="0"/>
          <w:numId w:val="46"/>
        </w:numPr>
        <w:ind w:firstLineChars="0"/>
      </w:pPr>
      <w:r w:rsidRPr="002B0309">
        <w:rPr>
          <w:rFonts w:hint="eastAsia"/>
        </w:rPr>
        <w:t>环境要素监测</w:t>
      </w:r>
    </w:p>
    <w:p w:rsidR="00062C15" w:rsidRPr="002B0309" w:rsidRDefault="00062C15" w:rsidP="00537A2F">
      <w:pPr>
        <w:pStyle w:val="affffa"/>
        <w:ind w:left="840" w:firstLineChars="0" w:firstLine="0"/>
      </w:pPr>
      <w:r w:rsidRPr="002B0309">
        <w:rPr>
          <w:rFonts w:hint="eastAsia"/>
        </w:rPr>
        <w:t>根据恢复效果评估计划，对恢复后的地表水、沉积物、土壤、地下水进行采样监测，分析污染物浓度等指标以及生态服务功能调查。调查应覆盖全部恢复区域，并基于恢复方案的特点制定针对不同环境要素的差异化监测调查方案。基于监测调查结果，采用逐个对比法或统计分析法分析恢复效果。</w:t>
      </w:r>
    </w:p>
    <w:p w:rsidR="00062C15" w:rsidRPr="002B0309" w:rsidRDefault="00062C15" w:rsidP="00537A2F">
      <w:pPr>
        <w:pStyle w:val="affffa"/>
        <w:numPr>
          <w:ilvl w:val="0"/>
          <w:numId w:val="46"/>
        </w:numPr>
        <w:ind w:firstLineChars="0"/>
      </w:pPr>
      <w:r w:rsidRPr="002B0309">
        <w:rPr>
          <w:rFonts w:hint="eastAsia"/>
        </w:rPr>
        <w:t>生物资源监测</w:t>
      </w:r>
    </w:p>
    <w:p w:rsidR="00062C15" w:rsidRPr="002B0309" w:rsidRDefault="00062C15" w:rsidP="00537A2F">
      <w:pPr>
        <w:pStyle w:val="affffa"/>
        <w:ind w:left="840" w:firstLineChars="0" w:firstLine="0"/>
      </w:pPr>
      <w:r w:rsidRPr="002B0309">
        <w:rPr>
          <w:rFonts w:hint="eastAsia"/>
        </w:rPr>
        <w:t>根据恢复效果评估计划，对恢复后的湿地生态系统的植物资源和动物资源进行调查。调查应覆盖全部恢复区域，并基于恢复方案的特点制定分别针对植物资源和动物资源差异化监测调查方案。植物资源主要分析群落结构、物种、成活率、胸径、株高、覆盖度等指标以及生态服务功能调查，动物资源主要监测恢复区域内野生动物出现的频率与数量，包括对群落有重要影响的鸟类、兽类等类群的主要物种。基于监测调查结果，采用逐个对比法或统计分析法分析恢复效果。</w:t>
      </w:r>
    </w:p>
    <w:p w:rsidR="00062C15" w:rsidRDefault="00062C15" w:rsidP="006F521C">
      <w:pPr>
        <w:pStyle w:val="affd"/>
        <w:spacing w:before="156" w:after="156"/>
      </w:pPr>
      <w:r>
        <w:rPr>
          <w:rFonts w:hint="eastAsia"/>
        </w:rPr>
        <w:t>分析比对</w:t>
      </w:r>
    </w:p>
    <w:p w:rsidR="002B0309" w:rsidRPr="002B0309" w:rsidRDefault="002B0309" w:rsidP="002B0309">
      <w:pPr>
        <w:pStyle w:val="affffa"/>
        <w:ind w:firstLine="420"/>
      </w:pPr>
      <w:r>
        <w:rPr>
          <w:rFonts w:hint="eastAsia"/>
        </w:rPr>
        <w:t>采用分析比对法，对照生态恢复方案以及相关标准规范，分析湿地生态系统结构与功能恢复过程中各项措施是否与方案一致，是否符合恢复方案或相关标准规范的要求；分析恢复过程中的相关调查观测数据，判断是否产生了二次破坏和其他生态影响；综合评价湿地生态系统恢复过程的合规合理性。</w:t>
      </w:r>
    </w:p>
    <w:p w:rsidR="00062C15" w:rsidRDefault="00062C15" w:rsidP="006F521C">
      <w:pPr>
        <w:pStyle w:val="affd"/>
        <w:spacing w:before="156" w:after="156"/>
      </w:pPr>
      <w:r>
        <w:rPr>
          <w:rFonts w:hint="eastAsia"/>
        </w:rPr>
        <w:t>问卷调查</w:t>
      </w:r>
    </w:p>
    <w:p w:rsidR="00062C15" w:rsidRPr="00062C15" w:rsidRDefault="002B0309" w:rsidP="00062C15">
      <w:pPr>
        <w:pStyle w:val="affffa"/>
        <w:ind w:firstLine="420"/>
      </w:pPr>
      <w:r>
        <w:rPr>
          <w:rFonts w:hint="eastAsia"/>
        </w:rPr>
        <w:t>通过设计调查表或调查问卷，调查基本恢复、补偿性恢复措施所提供的生态服务功能类型和服务量，判断恢复效果；此外，调查公众与其他相关方对于恢复过程和结果的满意度。</w:t>
      </w:r>
    </w:p>
    <w:p w:rsidR="00E10A3F" w:rsidRDefault="00E10A3F" w:rsidP="006F521C">
      <w:pPr>
        <w:pStyle w:val="affc"/>
        <w:spacing w:before="156" w:after="156"/>
      </w:pPr>
      <w:r>
        <w:rPr>
          <w:rFonts w:hint="eastAsia"/>
        </w:rPr>
        <w:t>补充性恢复方案的制定</w:t>
      </w:r>
    </w:p>
    <w:p w:rsidR="002B0309" w:rsidRPr="002B0309" w:rsidRDefault="002B0309" w:rsidP="002B0309">
      <w:pPr>
        <w:pStyle w:val="affffa"/>
        <w:ind w:firstLine="420"/>
      </w:pPr>
      <w:r>
        <w:rPr>
          <w:rFonts w:hint="eastAsia"/>
        </w:rPr>
        <w:t>由于现场条件或技术可达性等限制原因，基本恢复方案实施后未达到基本恢复目标或补偿性恢复方案未达到补偿期间损害的目标，需要进一步制定补充性恢复方案，使受损的湿地生态系统实现既定的基本恢复和补偿性恢复目标。对于补充性恢复方案不可行或无法达到预期效果的，采用环境资源价值量化方法计算相应的损失。补充性恢复完成后，也应该开展恢复效果评估。</w:t>
      </w:r>
    </w:p>
    <w:p w:rsidR="00E10A3F" w:rsidRDefault="00E10A3F" w:rsidP="006F521C">
      <w:pPr>
        <w:pStyle w:val="affc"/>
        <w:spacing w:before="156" w:after="156"/>
      </w:pPr>
      <w:r>
        <w:rPr>
          <w:rFonts w:hint="eastAsia"/>
        </w:rPr>
        <w:t>恢复效果评估报告编制</w:t>
      </w:r>
    </w:p>
    <w:p w:rsidR="002B0309" w:rsidRDefault="002B0309" w:rsidP="002B0309">
      <w:pPr>
        <w:pStyle w:val="affffa"/>
        <w:ind w:firstLine="420"/>
      </w:pPr>
      <w:r>
        <w:rPr>
          <w:rFonts w:hint="eastAsia"/>
        </w:rPr>
        <w:t>编制独立的生态环境恢复效果评估报告。对受损湿地生态恢复的开展情况、监测结果进行分析与评价。主要内容和要求包括：</w:t>
      </w:r>
    </w:p>
    <w:p w:rsidR="002B0309" w:rsidRDefault="002B0309" w:rsidP="00B637FF">
      <w:pPr>
        <w:pStyle w:val="affffa"/>
        <w:numPr>
          <w:ilvl w:val="0"/>
          <w:numId w:val="44"/>
        </w:numPr>
        <w:ind w:firstLineChars="0"/>
      </w:pPr>
      <w:r>
        <w:rPr>
          <w:rFonts w:hint="eastAsia"/>
        </w:rPr>
        <w:t>湿地生态系统结构与功能恢复效果评估内容、标准、效果评估过程所采用的方法及评估结果；</w:t>
      </w:r>
    </w:p>
    <w:p w:rsidR="002B0309" w:rsidRDefault="002B0309" w:rsidP="00B637FF">
      <w:pPr>
        <w:pStyle w:val="affffa"/>
        <w:numPr>
          <w:ilvl w:val="0"/>
          <w:numId w:val="44"/>
        </w:numPr>
        <w:ind w:firstLineChars="0"/>
      </w:pPr>
      <w:r>
        <w:rPr>
          <w:rFonts w:hint="eastAsia"/>
        </w:rPr>
        <w:t>湿地生态系统结构与功能恢复过程规范性评价所依据的标准和评估结果；</w:t>
      </w:r>
    </w:p>
    <w:p w:rsidR="002B0309" w:rsidRDefault="002B0309" w:rsidP="00B637FF">
      <w:pPr>
        <w:pStyle w:val="affffa"/>
        <w:numPr>
          <w:ilvl w:val="0"/>
          <w:numId w:val="44"/>
        </w:numPr>
        <w:ind w:firstLineChars="0"/>
      </w:pPr>
      <w:r>
        <w:rPr>
          <w:rFonts w:hint="eastAsia"/>
        </w:rPr>
        <w:t>效果评估调查方案的内容和依据、调查方法以及调查结果；</w:t>
      </w:r>
    </w:p>
    <w:p w:rsidR="00CD561D" w:rsidRDefault="002B0309" w:rsidP="00CD561D">
      <w:pPr>
        <w:pStyle w:val="affffa"/>
        <w:ind w:firstLine="420"/>
      </w:pPr>
      <w:r>
        <w:rPr>
          <w:rFonts w:hint="eastAsia"/>
        </w:rPr>
        <w:t>采用调查问卷或调查表对湿地生态系统恢复效果和公众满意度进行调查的，还应包括主要调查内容和结果。</w:t>
      </w:r>
    </w:p>
    <w:p w:rsidR="00472B7F" w:rsidRDefault="00472B7F" w:rsidP="00CD561D">
      <w:pPr>
        <w:pStyle w:val="affffa"/>
        <w:ind w:firstLine="420"/>
        <w:sectPr w:rsidR="00472B7F" w:rsidSect="00CD561D">
          <w:pgSz w:w="11906" w:h="16838" w:code="9"/>
          <w:pgMar w:top="1928" w:right="1134" w:bottom="1134" w:left="1134" w:header="1418" w:footer="1134" w:gutter="284"/>
          <w:pgNumType w:start="1"/>
          <w:cols w:space="425"/>
          <w:formProt w:val="0"/>
          <w:docGrid w:type="lines" w:linePitch="312"/>
        </w:sectPr>
      </w:pPr>
    </w:p>
    <w:p w:rsidR="00472B7F" w:rsidRDefault="00472B7F" w:rsidP="00472B7F">
      <w:pPr>
        <w:pStyle w:val="af8"/>
        <w:rPr>
          <w:vanish w:val="0"/>
        </w:rPr>
      </w:pPr>
      <w:bookmarkStart w:id="53" w:name="BookMark5"/>
      <w:bookmarkEnd w:id="18"/>
    </w:p>
    <w:p w:rsidR="00472B7F" w:rsidRDefault="00472B7F" w:rsidP="00472B7F">
      <w:pPr>
        <w:pStyle w:val="afe"/>
        <w:rPr>
          <w:vanish w:val="0"/>
        </w:rPr>
      </w:pPr>
    </w:p>
    <w:p w:rsidR="00472B7F" w:rsidRDefault="00472B7F" w:rsidP="00472B7F">
      <w:pPr>
        <w:pStyle w:val="aff3"/>
        <w:spacing w:after="156"/>
      </w:pPr>
      <w:r>
        <w:br/>
      </w:r>
      <w:bookmarkStart w:id="54" w:name="_Toc159925011"/>
      <w:r>
        <w:rPr>
          <w:rFonts w:hint="eastAsia"/>
        </w:rPr>
        <w:t>（资料性）</w:t>
      </w:r>
      <w:r>
        <w:br/>
      </w:r>
      <w:r w:rsidR="0010316F">
        <w:rPr>
          <w:rFonts w:hint="eastAsia"/>
        </w:rPr>
        <w:t>湿地生态系统</w:t>
      </w:r>
      <w:r w:rsidR="00E95715">
        <w:rPr>
          <w:rFonts w:hint="eastAsia"/>
        </w:rPr>
        <w:t>服务功能损害鉴定指标</w:t>
      </w:r>
      <w:bookmarkEnd w:id="54"/>
    </w:p>
    <w:tbl>
      <w:tblPr>
        <w:tblStyle w:val="afffffffffc"/>
        <w:tblW w:w="0" w:type="auto"/>
        <w:jc w:val="center"/>
        <w:tblLook w:val="04A0" w:firstRow="1" w:lastRow="0" w:firstColumn="1" w:lastColumn="0" w:noHBand="0" w:noVBand="1"/>
      </w:tblPr>
      <w:tblGrid>
        <w:gridCol w:w="3114"/>
        <w:gridCol w:w="1564"/>
        <w:gridCol w:w="1276"/>
        <w:gridCol w:w="1554"/>
        <w:gridCol w:w="1418"/>
      </w:tblGrid>
      <w:tr w:rsidR="00E95715" w:rsidTr="00E95715">
        <w:trPr>
          <w:jc w:val="center"/>
        </w:trPr>
        <w:tc>
          <w:tcPr>
            <w:tcW w:w="3114" w:type="dxa"/>
            <w:vMerge w:val="restart"/>
            <w:vAlign w:val="center"/>
          </w:tcPr>
          <w:p w:rsidR="00E95715" w:rsidRDefault="00E95715" w:rsidP="00A2689B">
            <w:pPr>
              <w:jc w:val="center"/>
              <w:rPr>
                <w:rFonts w:ascii="黑体" w:eastAsia="黑体" w:hAnsi="黑体"/>
              </w:rPr>
            </w:pPr>
            <w:r>
              <w:rPr>
                <w:rFonts w:ascii="黑体" w:eastAsia="黑体" w:hAnsi="黑体" w:hint="eastAsia"/>
              </w:rPr>
              <w:t>鉴定指标</w:t>
            </w:r>
          </w:p>
        </w:tc>
        <w:tc>
          <w:tcPr>
            <w:tcW w:w="5812" w:type="dxa"/>
            <w:gridSpan w:val="4"/>
            <w:vAlign w:val="center"/>
          </w:tcPr>
          <w:p w:rsidR="00E95715" w:rsidRDefault="00E95715" w:rsidP="00A2689B">
            <w:pPr>
              <w:jc w:val="center"/>
              <w:rPr>
                <w:rFonts w:ascii="黑体" w:eastAsia="黑体" w:hAnsi="黑体"/>
              </w:rPr>
            </w:pPr>
            <w:r>
              <w:rPr>
                <w:rFonts w:ascii="黑体" w:eastAsia="黑体" w:hAnsi="黑体" w:hint="eastAsia"/>
              </w:rPr>
              <w:t>湿地类型</w:t>
            </w:r>
          </w:p>
        </w:tc>
      </w:tr>
      <w:tr w:rsidR="00E95715" w:rsidTr="00E95715">
        <w:trPr>
          <w:jc w:val="center"/>
        </w:trPr>
        <w:tc>
          <w:tcPr>
            <w:tcW w:w="3114" w:type="dxa"/>
            <w:vMerge/>
            <w:vAlign w:val="center"/>
          </w:tcPr>
          <w:p w:rsidR="00E95715" w:rsidRDefault="00E95715" w:rsidP="00A2689B">
            <w:pPr>
              <w:jc w:val="center"/>
              <w:rPr>
                <w:rFonts w:ascii="黑体" w:eastAsia="黑体" w:hAnsi="黑体"/>
              </w:rPr>
            </w:pPr>
          </w:p>
        </w:tc>
        <w:tc>
          <w:tcPr>
            <w:tcW w:w="1564" w:type="dxa"/>
            <w:vAlign w:val="center"/>
          </w:tcPr>
          <w:p w:rsidR="00E95715" w:rsidRDefault="00E95715" w:rsidP="00A2689B">
            <w:pPr>
              <w:jc w:val="center"/>
              <w:rPr>
                <w:rFonts w:ascii="黑体" w:eastAsia="黑体" w:hAnsi="黑体"/>
              </w:rPr>
            </w:pPr>
            <w:r>
              <w:rPr>
                <w:rFonts w:ascii="黑体" w:eastAsia="黑体" w:hAnsi="黑体" w:hint="eastAsia"/>
              </w:rPr>
              <w:t>河流湿地</w:t>
            </w:r>
          </w:p>
        </w:tc>
        <w:tc>
          <w:tcPr>
            <w:tcW w:w="1276" w:type="dxa"/>
            <w:vAlign w:val="center"/>
          </w:tcPr>
          <w:p w:rsidR="00E95715" w:rsidRDefault="00E95715" w:rsidP="00A2689B">
            <w:pPr>
              <w:jc w:val="center"/>
              <w:rPr>
                <w:rFonts w:ascii="黑体" w:eastAsia="黑体" w:hAnsi="黑体"/>
              </w:rPr>
            </w:pPr>
            <w:r>
              <w:rPr>
                <w:rFonts w:ascii="黑体" w:eastAsia="黑体" w:hAnsi="黑体" w:hint="eastAsia"/>
              </w:rPr>
              <w:t>湖泊湿地</w:t>
            </w:r>
          </w:p>
        </w:tc>
        <w:tc>
          <w:tcPr>
            <w:tcW w:w="1554" w:type="dxa"/>
            <w:vAlign w:val="center"/>
          </w:tcPr>
          <w:p w:rsidR="00E95715" w:rsidRDefault="00E95715" w:rsidP="00A2689B">
            <w:pPr>
              <w:jc w:val="center"/>
              <w:rPr>
                <w:rFonts w:ascii="黑体" w:eastAsia="黑体" w:hAnsi="黑体"/>
              </w:rPr>
            </w:pPr>
            <w:r>
              <w:rPr>
                <w:rFonts w:ascii="黑体" w:eastAsia="黑体" w:hAnsi="黑体" w:hint="eastAsia"/>
              </w:rPr>
              <w:t>沼泽湿地</w:t>
            </w:r>
          </w:p>
        </w:tc>
        <w:tc>
          <w:tcPr>
            <w:tcW w:w="1418" w:type="dxa"/>
            <w:vAlign w:val="center"/>
          </w:tcPr>
          <w:p w:rsidR="00E95715" w:rsidRDefault="00E95715" w:rsidP="00A2689B">
            <w:pPr>
              <w:jc w:val="center"/>
              <w:rPr>
                <w:rFonts w:ascii="黑体" w:eastAsia="黑体" w:hAnsi="黑体"/>
              </w:rPr>
            </w:pPr>
            <w:r>
              <w:rPr>
                <w:rFonts w:ascii="黑体" w:eastAsia="黑体" w:hAnsi="黑体" w:hint="eastAsia"/>
              </w:rPr>
              <w:t>人工湿地</w:t>
            </w:r>
          </w:p>
        </w:tc>
      </w:tr>
      <w:tr w:rsidR="00E95715" w:rsidTr="00E95715">
        <w:trPr>
          <w:jc w:val="center"/>
        </w:trPr>
        <w:tc>
          <w:tcPr>
            <w:tcW w:w="3114" w:type="dxa"/>
            <w:vAlign w:val="center"/>
          </w:tcPr>
          <w:p w:rsidR="00E95715" w:rsidRPr="006274B6" w:rsidRDefault="00E95715" w:rsidP="00A2689B">
            <w:pPr>
              <w:jc w:val="center"/>
              <w:rPr>
                <w:rFonts w:ascii="宋体" w:hAnsi="宋体"/>
              </w:rPr>
            </w:pPr>
            <w:r w:rsidRPr="006274B6">
              <w:rPr>
                <w:rFonts w:ascii="宋体" w:hAnsi="宋体" w:hint="eastAsia"/>
              </w:rPr>
              <w:t>生物质供给</w:t>
            </w:r>
          </w:p>
        </w:tc>
        <w:tc>
          <w:tcPr>
            <w:tcW w:w="1564" w:type="dxa"/>
            <w:vAlign w:val="center"/>
          </w:tcPr>
          <w:p w:rsidR="00E95715" w:rsidRPr="006274B6" w:rsidRDefault="00E95715" w:rsidP="00A2689B">
            <w:pPr>
              <w:jc w:val="center"/>
              <w:rPr>
                <w:rFonts w:ascii="宋体" w:hAnsi="宋体"/>
              </w:rPr>
            </w:pPr>
            <w:r w:rsidRPr="006274B6">
              <w:rPr>
                <w:rFonts w:ascii="宋体" w:hAnsi="宋体"/>
              </w:rPr>
              <w:sym w:font="Wingdings" w:char="F0FC"/>
            </w:r>
          </w:p>
        </w:tc>
        <w:tc>
          <w:tcPr>
            <w:tcW w:w="1276" w:type="dxa"/>
            <w:vAlign w:val="center"/>
          </w:tcPr>
          <w:p w:rsidR="00E95715" w:rsidRPr="00E95715" w:rsidRDefault="00E95715" w:rsidP="00A2689B">
            <w:pPr>
              <w:jc w:val="center"/>
              <w:rPr>
                <w:rFonts w:ascii="宋体" w:hAnsi="宋体"/>
              </w:rPr>
            </w:pPr>
            <w:r w:rsidRPr="00E95715">
              <w:rPr>
                <w:rFonts w:ascii="宋体" w:hAnsi="宋体"/>
              </w:rPr>
              <w:sym w:font="Wingdings" w:char="F0FC"/>
            </w:r>
          </w:p>
        </w:tc>
        <w:tc>
          <w:tcPr>
            <w:tcW w:w="1554" w:type="dxa"/>
            <w:vAlign w:val="center"/>
          </w:tcPr>
          <w:p w:rsidR="00E95715" w:rsidRPr="00E95715" w:rsidRDefault="00E95715" w:rsidP="00A2689B">
            <w:pPr>
              <w:jc w:val="center"/>
              <w:rPr>
                <w:rFonts w:ascii="宋体" w:hAnsi="宋体"/>
              </w:rPr>
            </w:pPr>
            <w:r w:rsidRPr="00E95715">
              <w:rPr>
                <w:rFonts w:ascii="宋体" w:hAnsi="宋体"/>
              </w:rPr>
              <w:sym w:font="Wingdings" w:char="F0FC"/>
            </w:r>
          </w:p>
        </w:tc>
        <w:tc>
          <w:tcPr>
            <w:tcW w:w="1418" w:type="dxa"/>
            <w:vAlign w:val="center"/>
          </w:tcPr>
          <w:p w:rsidR="00E95715" w:rsidRPr="00492208" w:rsidRDefault="00E95715" w:rsidP="00A2689B">
            <w:pPr>
              <w:jc w:val="center"/>
              <w:rPr>
                <w:rFonts w:ascii="宋体" w:hAnsi="宋体"/>
              </w:rPr>
            </w:pPr>
            <w:r w:rsidRPr="00E95715">
              <w:rPr>
                <w:rFonts w:ascii="宋体" w:hAnsi="宋体"/>
              </w:rPr>
              <w:sym w:font="Wingdings" w:char="F0FC"/>
            </w:r>
          </w:p>
        </w:tc>
      </w:tr>
      <w:tr w:rsidR="00181B13" w:rsidTr="00E95715">
        <w:trPr>
          <w:jc w:val="center"/>
        </w:trPr>
        <w:tc>
          <w:tcPr>
            <w:tcW w:w="3114" w:type="dxa"/>
            <w:vAlign w:val="center"/>
          </w:tcPr>
          <w:p w:rsidR="00181B13" w:rsidRPr="006274B6" w:rsidRDefault="00181B13" w:rsidP="00181B13">
            <w:pPr>
              <w:jc w:val="center"/>
              <w:rPr>
                <w:rFonts w:ascii="宋体" w:hAnsi="宋体"/>
              </w:rPr>
            </w:pPr>
            <w:r w:rsidRPr="006274B6">
              <w:rPr>
                <w:rFonts w:ascii="宋体" w:hAnsi="宋体" w:hint="eastAsia"/>
              </w:rPr>
              <w:t>电力供给</w:t>
            </w:r>
          </w:p>
        </w:tc>
        <w:tc>
          <w:tcPr>
            <w:tcW w:w="1564" w:type="dxa"/>
            <w:vAlign w:val="center"/>
          </w:tcPr>
          <w:p w:rsidR="00181B13" w:rsidRPr="006274B6" w:rsidRDefault="00181B13" w:rsidP="00181B13">
            <w:pPr>
              <w:jc w:val="center"/>
              <w:rPr>
                <w:rFonts w:ascii="宋体" w:hAnsi="宋体"/>
              </w:rPr>
            </w:pPr>
            <w:r w:rsidRPr="006274B6">
              <w:rPr>
                <w:rFonts w:ascii="宋体" w:hAnsi="宋体"/>
              </w:rPr>
              <w:sym w:font="Wingdings" w:char="F0FC"/>
            </w:r>
          </w:p>
        </w:tc>
        <w:tc>
          <w:tcPr>
            <w:tcW w:w="1276" w:type="dxa"/>
            <w:vAlign w:val="center"/>
          </w:tcPr>
          <w:p w:rsidR="00181B13" w:rsidRPr="00492208" w:rsidRDefault="00181B13" w:rsidP="00181B13">
            <w:pPr>
              <w:jc w:val="center"/>
              <w:rPr>
                <w:rFonts w:ascii="宋体" w:hAnsi="宋体"/>
              </w:rPr>
            </w:pPr>
            <w:r w:rsidRPr="00492208">
              <w:rPr>
                <w:rFonts w:ascii="宋体" w:hAnsi="宋体" w:hint="eastAsia"/>
              </w:rPr>
              <w:t>——</w:t>
            </w:r>
          </w:p>
        </w:tc>
        <w:tc>
          <w:tcPr>
            <w:tcW w:w="1554" w:type="dxa"/>
            <w:vAlign w:val="center"/>
          </w:tcPr>
          <w:p w:rsidR="00181B13" w:rsidRPr="00492208" w:rsidRDefault="00181B13" w:rsidP="00181B13">
            <w:pPr>
              <w:jc w:val="center"/>
              <w:rPr>
                <w:rFonts w:ascii="宋体" w:hAnsi="宋体"/>
              </w:rPr>
            </w:pPr>
            <w:r w:rsidRPr="00492208">
              <w:rPr>
                <w:rFonts w:ascii="宋体" w:hAnsi="宋体" w:hint="eastAsia"/>
              </w:rPr>
              <w:t>——</w:t>
            </w:r>
          </w:p>
        </w:tc>
        <w:tc>
          <w:tcPr>
            <w:tcW w:w="1418" w:type="dxa"/>
            <w:vAlign w:val="center"/>
          </w:tcPr>
          <w:p w:rsidR="00181B13" w:rsidRPr="00492208" w:rsidRDefault="00181B13" w:rsidP="00181B13">
            <w:pPr>
              <w:jc w:val="center"/>
              <w:rPr>
                <w:rFonts w:ascii="宋体" w:hAnsi="宋体"/>
              </w:rPr>
            </w:pPr>
            <w:r w:rsidRPr="00492208">
              <w:rPr>
                <w:rFonts w:ascii="宋体" w:hAnsi="宋体"/>
              </w:rPr>
              <w:sym w:font="Wingdings" w:char="F0FC"/>
            </w:r>
          </w:p>
        </w:tc>
      </w:tr>
      <w:tr w:rsidR="00181B13" w:rsidTr="00E95715">
        <w:trPr>
          <w:jc w:val="center"/>
        </w:trPr>
        <w:tc>
          <w:tcPr>
            <w:tcW w:w="3114" w:type="dxa"/>
            <w:vAlign w:val="center"/>
          </w:tcPr>
          <w:p w:rsidR="00181B13" w:rsidRPr="006F521C" w:rsidRDefault="00181B13" w:rsidP="00181B13">
            <w:pPr>
              <w:jc w:val="center"/>
              <w:rPr>
                <w:rFonts w:ascii="宋体" w:hAnsi="宋体"/>
              </w:rPr>
            </w:pPr>
            <w:r w:rsidRPr="006F521C">
              <w:rPr>
                <w:rFonts w:ascii="宋体" w:hAnsi="宋体" w:hint="eastAsia"/>
              </w:rPr>
              <w:t>洪水调蓄</w:t>
            </w:r>
          </w:p>
        </w:tc>
        <w:tc>
          <w:tcPr>
            <w:tcW w:w="1564" w:type="dxa"/>
            <w:vAlign w:val="center"/>
          </w:tcPr>
          <w:p w:rsidR="00181B13" w:rsidRPr="006F521C" w:rsidRDefault="006F521C" w:rsidP="00181B13">
            <w:pPr>
              <w:jc w:val="center"/>
              <w:rPr>
                <w:rFonts w:ascii="宋体" w:hAnsi="宋体"/>
                <w:b/>
              </w:rPr>
            </w:pPr>
            <w:r>
              <w:rPr>
                <w:rFonts w:ascii="宋体" w:hAnsi="宋体" w:hint="eastAsia"/>
                <w:b/>
              </w:rPr>
              <w:t>——</w:t>
            </w:r>
          </w:p>
        </w:tc>
        <w:tc>
          <w:tcPr>
            <w:tcW w:w="1276"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554"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418"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r>
      <w:tr w:rsidR="00181B13" w:rsidTr="00E95715">
        <w:trPr>
          <w:jc w:val="center"/>
        </w:trPr>
        <w:tc>
          <w:tcPr>
            <w:tcW w:w="3114" w:type="dxa"/>
            <w:vAlign w:val="center"/>
          </w:tcPr>
          <w:p w:rsidR="00181B13" w:rsidRPr="006F521C" w:rsidRDefault="00181B13" w:rsidP="00181B13">
            <w:pPr>
              <w:jc w:val="center"/>
              <w:rPr>
                <w:rFonts w:ascii="宋体" w:hAnsi="宋体"/>
              </w:rPr>
            </w:pPr>
            <w:proofErr w:type="gramStart"/>
            <w:r w:rsidRPr="006F521C">
              <w:rPr>
                <w:rFonts w:ascii="宋体" w:hAnsi="宋体" w:hint="eastAsia"/>
              </w:rPr>
              <w:t>固碳</w:t>
            </w:r>
            <w:proofErr w:type="gramEnd"/>
          </w:p>
        </w:tc>
        <w:tc>
          <w:tcPr>
            <w:tcW w:w="1564" w:type="dxa"/>
            <w:vAlign w:val="center"/>
          </w:tcPr>
          <w:p w:rsidR="00181B13" w:rsidRPr="006F521C" w:rsidRDefault="00181B13" w:rsidP="00181B13">
            <w:pPr>
              <w:jc w:val="center"/>
              <w:rPr>
                <w:rFonts w:ascii="宋体" w:hAnsi="宋体"/>
              </w:rPr>
            </w:pPr>
            <w:r w:rsidRPr="006F521C">
              <w:rPr>
                <w:rFonts w:ascii="宋体" w:hAnsi="宋体" w:hint="eastAsia"/>
              </w:rPr>
              <w:t>——</w:t>
            </w:r>
          </w:p>
        </w:tc>
        <w:tc>
          <w:tcPr>
            <w:tcW w:w="1276"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554"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418"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r>
      <w:tr w:rsidR="00181B13" w:rsidTr="00E95715">
        <w:trPr>
          <w:jc w:val="center"/>
        </w:trPr>
        <w:tc>
          <w:tcPr>
            <w:tcW w:w="3114" w:type="dxa"/>
            <w:vAlign w:val="center"/>
          </w:tcPr>
          <w:p w:rsidR="00181B13" w:rsidRPr="006F521C" w:rsidRDefault="00181B13" w:rsidP="00181B13">
            <w:pPr>
              <w:jc w:val="center"/>
              <w:rPr>
                <w:rFonts w:ascii="宋体" w:hAnsi="宋体"/>
              </w:rPr>
            </w:pPr>
            <w:r w:rsidRPr="006F521C">
              <w:rPr>
                <w:rFonts w:ascii="宋体" w:hAnsi="宋体" w:hint="eastAsia"/>
              </w:rPr>
              <w:t>空气净化</w:t>
            </w:r>
          </w:p>
        </w:tc>
        <w:tc>
          <w:tcPr>
            <w:tcW w:w="1564" w:type="dxa"/>
            <w:vAlign w:val="center"/>
          </w:tcPr>
          <w:p w:rsidR="00181B13" w:rsidRPr="006F521C" w:rsidRDefault="00181B13" w:rsidP="00181B13">
            <w:pPr>
              <w:jc w:val="center"/>
              <w:rPr>
                <w:rFonts w:ascii="宋体" w:hAnsi="宋体"/>
              </w:rPr>
            </w:pPr>
            <w:r w:rsidRPr="006F521C">
              <w:rPr>
                <w:rFonts w:ascii="宋体" w:hAnsi="宋体" w:hint="eastAsia"/>
              </w:rPr>
              <w:t>——</w:t>
            </w:r>
          </w:p>
        </w:tc>
        <w:tc>
          <w:tcPr>
            <w:tcW w:w="1276"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554"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418"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r>
      <w:tr w:rsidR="00181B13" w:rsidTr="00E95715">
        <w:trPr>
          <w:jc w:val="center"/>
        </w:trPr>
        <w:tc>
          <w:tcPr>
            <w:tcW w:w="3114" w:type="dxa"/>
            <w:vAlign w:val="center"/>
          </w:tcPr>
          <w:p w:rsidR="00181B13" w:rsidRPr="006F521C" w:rsidRDefault="00181B13" w:rsidP="00181B13">
            <w:pPr>
              <w:jc w:val="center"/>
              <w:rPr>
                <w:rFonts w:ascii="宋体" w:hAnsi="宋体"/>
              </w:rPr>
            </w:pPr>
            <w:r w:rsidRPr="006F521C">
              <w:rPr>
                <w:rFonts w:ascii="宋体" w:hAnsi="宋体" w:hint="eastAsia"/>
              </w:rPr>
              <w:t>水质净化</w:t>
            </w:r>
          </w:p>
        </w:tc>
        <w:tc>
          <w:tcPr>
            <w:tcW w:w="1564" w:type="dxa"/>
            <w:vAlign w:val="center"/>
          </w:tcPr>
          <w:p w:rsidR="00181B13" w:rsidRPr="006F521C" w:rsidRDefault="00181B13" w:rsidP="00181B13">
            <w:pPr>
              <w:jc w:val="center"/>
              <w:rPr>
                <w:rFonts w:ascii="宋体" w:hAnsi="宋体"/>
              </w:rPr>
            </w:pPr>
            <w:r w:rsidRPr="006F521C">
              <w:rPr>
                <w:rFonts w:ascii="宋体" w:hAnsi="宋体" w:hint="eastAsia"/>
              </w:rPr>
              <w:t>——</w:t>
            </w:r>
          </w:p>
        </w:tc>
        <w:tc>
          <w:tcPr>
            <w:tcW w:w="1276"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554"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418"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r>
      <w:tr w:rsidR="00181B13" w:rsidTr="00E95715">
        <w:trPr>
          <w:jc w:val="center"/>
        </w:trPr>
        <w:tc>
          <w:tcPr>
            <w:tcW w:w="3114" w:type="dxa"/>
            <w:vAlign w:val="center"/>
          </w:tcPr>
          <w:p w:rsidR="00181B13" w:rsidRPr="006F521C" w:rsidRDefault="00181B13" w:rsidP="00181B13">
            <w:pPr>
              <w:jc w:val="center"/>
              <w:rPr>
                <w:rFonts w:ascii="宋体" w:hAnsi="宋体"/>
              </w:rPr>
            </w:pPr>
            <w:r w:rsidRPr="006F521C">
              <w:rPr>
                <w:rFonts w:ascii="宋体" w:hAnsi="宋体" w:hint="eastAsia"/>
              </w:rPr>
              <w:t>水源涵养</w:t>
            </w:r>
          </w:p>
        </w:tc>
        <w:tc>
          <w:tcPr>
            <w:tcW w:w="1564"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276"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554"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418"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r>
      <w:tr w:rsidR="00181B13" w:rsidTr="00E95715">
        <w:trPr>
          <w:jc w:val="center"/>
        </w:trPr>
        <w:tc>
          <w:tcPr>
            <w:tcW w:w="3114" w:type="dxa"/>
            <w:vAlign w:val="center"/>
          </w:tcPr>
          <w:p w:rsidR="00181B13" w:rsidRPr="006F521C" w:rsidRDefault="00181B13" w:rsidP="00181B13">
            <w:pPr>
              <w:jc w:val="center"/>
              <w:rPr>
                <w:rFonts w:ascii="宋体" w:hAnsi="宋体"/>
              </w:rPr>
            </w:pPr>
            <w:r w:rsidRPr="006F521C">
              <w:rPr>
                <w:rFonts w:ascii="宋体" w:hAnsi="宋体" w:hint="eastAsia"/>
              </w:rPr>
              <w:t>保育土壤</w:t>
            </w:r>
          </w:p>
        </w:tc>
        <w:tc>
          <w:tcPr>
            <w:tcW w:w="1564" w:type="dxa"/>
            <w:vAlign w:val="center"/>
          </w:tcPr>
          <w:p w:rsidR="00181B13" w:rsidRPr="006F521C" w:rsidRDefault="00181B13" w:rsidP="00181B13">
            <w:pPr>
              <w:jc w:val="center"/>
              <w:rPr>
                <w:rFonts w:ascii="宋体" w:hAnsi="宋体"/>
              </w:rPr>
            </w:pPr>
            <w:r w:rsidRPr="006F521C">
              <w:rPr>
                <w:rFonts w:ascii="宋体" w:hAnsi="宋体" w:hint="eastAsia"/>
              </w:rPr>
              <w:t>——</w:t>
            </w:r>
          </w:p>
        </w:tc>
        <w:tc>
          <w:tcPr>
            <w:tcW w:w="1276"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554"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418"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r>
      <w:tr w:rsidR="00181B13" w:rsidTr="00E95715">
        <w:trPr>
          <w:jc w:val="center"/>
        </w:trPr>
        <w:tc>
          <w:tcPr>
            <w:tcW w:w="3114" w:type="dxa"/>
            <w:vAlign w:val="center"/>
          </w:tcPr>
          <w:p w:rsidR="00181B13" w:rsidRPr="006F521C" w:rsidRDefault="00181B13" w:rsidP="00181B13">
            <w:pPr>
              <w:jc w:val="center"/>
              <w:rPr>
                <w:rFonts w:ascii="宋体" w:hAnsi="宋体"/>
              </w:rPr>
            </w:pPr>
            <w:r w:rsidRPr="006F521C">
              <w:rPr>
                <w:rFonts w:ascii="宋体" w:hAnsi="宋体" w:hint="eastAsia"/>
              </w:rPr>
              <w:t>生物多样性维护</w:t>
            </w:r>
          </w:p>
        </w:tc>
        <w:tc>
          <w:tcPr>
            <w:tcW w:w="1564"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276"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554"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c>
          <w:tcPr>
            <w:tcW w:w="1418" w:type="dxa"/>
            <w:vAlign w:val="center"/>
          </w:tcPr>
          <w:p w:rsidR="00181B13" w:rsidRPr="006F521C" w:rsidRDefault="00181B13" w:rsidP="00181B13">
            <w:pPr>
              <w:jc w:val="center"/>
              <w:rPr>
                <w:rFonts w:ascii="宋体" w:hAnsi="宋体"/>
              </w:rPr>
            </w:pPr>
            <w:r w:rsidRPr="006F521C">
              <w:rPr>
                <w:rFonts w:ascii="宋体" w:hAnsi="宋体"/>
              </w:rPr>
              <w:sym w:font="Wingdings" w:char="F0FC"/>
            </w:r>
          </w:p>
        </w:tc>
      </w:tr>
      <w:tr w:rsidR="006274B6" w:rsidTr="00E95715">
        <w:trPr>
          <w:jc w:val="center"/>
        </w:trPr>
        <w:tc>
          <w:tcPr>
            <w:tcW w:w="3114" w:type="dxa"/>
            <w:vAlign w:val="center"/>
          </w:tcPr>
          <w:p w:rsidR="006274B6" w:rsidRPr="006F521C" w:rsidRDefault="006274B6" w:rsidP="006274B6">
            <w:pPr>
              <w:jc w:val="center"/>
              <w:rPr>
                <w:rFonts w:ascii="宋体" w:hAnsi="宋体"/>
              </w:rPr>
            </w:pPr>
            <w:r w:rsidRPr="006F521C">
              <w:rPr>
                <w:rFonts w:ascii="宋体" w:hAnsi="宋体" w:hint="eastAsia"/>
              </w:rPr>
              <w:t>局部气候调节</w:t>
            </w:r>
          </w:p>
        </w:tc>
        <w:tc>
          <w:tcPr>
            <w:tcW w:w="1564" w:type="dxa"/>
            <w:vAlign w:val="center"/>
          </w:tcPr>
          <w:p w:rsidR="006274B6" w:rsidRPr="006F521C" w:rsidRDefault="006F521C" w:rsidP="006274B6">
            <w:pPr>
              <w:jc w:val="center"/>
              <w:rPr>
                <w:rFonts w:ascii="宋体" w:hAnsi="宋体"/>
              </w:rPr>
            </w:pPr>
            <w:r w:rsidRPr="006F521C">
              <w:rPr>
                <w:rFonts w:ascii="宋体" w:hAnsi="宋体" w:hint="eastAsia"/>
              </w:rPr>
              <w:t>——</w:t>
            </w:r>
          </w:p>
        </w:tc>
        <w:tc>
          <w:tcPr>
            <w:tcW w:w="1276" w:type="dxa"/>
            <w:vAlign w:val="center"/>
          </w:tcPr>
          <w:p w:rsidR="006274B6" w:rsidRPr="006F521C" w:rsidRDefault="006274B6" w:rsidP="006274B6">
            <w:pPr>
              <w:jc w:val="center"/>
              <w:rPr>
                <w:rFonts w:ascii="宋体" w:hAnsi="宋体"/>
              </w:rPr>
            </w:pPr>
            <w:r w:rsidRPr="006F521C">
              <w:rPr>
                <w:rFonts w:ascii="宋体" w:hAnsi="宋体"/>
              </w:rPr>
              <w:sym w:font="Wingdings" w:char="F0FC"/>
            </w:r>
          </w:p>
        </w:tc>
        <w:tc>
          <w:tcPr>
            <w:tcW w:w="1554" w:type="dxa"/>
            <w:vAlign w:val="center"/>
          </w:tcPr>
          <w:p w:rsidR="006274B6" w:rsidRPr="006F521C" w:rsidRDefault="006274B6" w:rsidP="006274B6">
            <w:pPr>
              <w:jc w:val="center"/>
              <w:rPr>
                <w:rFonts w:ascii="宋体" w:hAnsi="宋体"/>
              </w:rPr>
            </w:pPr>
            <w:r w:rsidRPr="006F521C">
              <w:rPr>
                <w:rFonts w:ascii="宋体" w:hAnsi="宋体"/>
              </w:rPr>
              <w:sym w:font="Wingdings" w:char="F0FC"/>
            </w:r>
          </w:p>
        </w:tc>
        <w:tc>
          <w:tcPr>
            <w:tcW w:w="1418" w:type="dxa"/>
            <w:vAlign w:val="center"/>
          </w:tcPr>
          <w:p w:rsidR="006274B6" w:rsidRPr="006F521C" w:rsidRDefault="006274B6" w:rsidP="006274B6">
            <w:pPr>
              <w:jc w:val="center"/>
              <w:rPr>
                <w:rFonts w:ascii="宋体" w:hAnsi="宋体"/>
              </w:rPr>
            </w:pPr>
            <w:r w:rsidRPr="006F521C">
              <w:rPr>
                <w:rFonts w:ascii="宋体" w:hAnsi="宋体"/>
              </w:rPr>
              <w:sym w:font="Wingdings" w:char="F0FC"/>
            </w:r>
          </w:p>
        </w:tc>
      </w:tr>
      <w:tr w:rsidR="006274B6" w:rsidTr="00E95715">
        <w:trPr>
          <w:jc w:val="center"/>
        </w:trPr>
        <w:tc>
          <w:tcPr>
            <w:tcW w:w="3114" w:type="dxa"/>
            <w:vAlign w:val="center"/>
          </w:tcPr>
          <w:p w:rsidR="006274B6" w:rsidRPr="006F521C" w:rsidRDefault="006274B6" w:rsidP="006274B6">
            <w:pPr>
              <w:jc w:val="center"/>
              <w:rPr>
                <w:rFonts w:ascii="宋体" w:hAnsi="宋体"/>
              </w:rPr>
            </w:pPr>
            <w:r w:rsidRPr="006F521C">
              <w:rPr>
                <w:rFonts w:ascii="宋体" w:hAnsi="宋体" w:hint="eastAsia"/>
              </w:rPr>
              <w:t>休闲旅游</w:t>
            </w:r>
          </w:p>
        </w:tc>
        <w:tc>
          <w:tcPr>
            <w:tcW w:w="1564" w:type="dxa"/>
            <w:vAlign w:val="center"/>
          </w:tcPr>
          <w:p w:rsidR="006274B6" w:rsidRPr="006F521C" w:rsidRDefault="006274B6" w:rsidP="006274B6">
            <w:pPr>
              <w:jc w:val="center"/>
              <w:rPr>
                <w:rFonts w:ascii="宋体" w:hAnsi="宋体"/>
              </w:rPr>
            </w:pPr>
            <w:r w:rsidRPr="006F521C">
              <w:rPr>
                <w:rFonts w:ascii="宋体" w:hAnsi="宋体"/>
              </w:rPr>
              <w:sym w:font="Wingdings" w:char="F0FC"/>
            </w:r>
          </w:p>
        </w:tc>
        <w:tc>
          <w:tcPr>
            <w:tcW w:w="1276" w:type="dxa"/>
            <w:vAlign w:val="center"/>
          </w:tcPr>
          <w:p w:rsidR="006274B6" w:rsidRPr="006F521C" w:rsidRDefault="006274B6" w:rsidP="006274B6">
            <w:pPr>
              <w:jc w:val="center"/>
              <w:rPr>
                <w:rFonts w:ascii="宋体" w:hAnsi="宋体"/>
              </w:rPr>
            </w:pPr>
            <w:r w:rsidRPr="006F521C">
              <w:rPr>
                <w:rFonts w:ascii="宋体" w:hAnsi="宋体"/>
              </w:rPr>
              <w:sym w:font="Wingdings" w:char="F0FC"/>
            </w:r>
          </w:p>
        </w:tc>
        <w:tc>
          <w:tcPr>
            <w:tcW w:w="1554" w:type="dxa"/>
            <w:vAlign w:val="center"/>
          </w:tcPr>
          <w:p w:rsidR="006274B6" w:rsidRPr="006F521C" w:rsidRDefault="006274B6" w:rsidP="006274B6">
            <w:pPr>
              <w:jc w:val="center"/>
              <w:rPr>
                <w:rFonts w:ascii="宋体" w:hAnsi="宋体"/>
              </w:rPr>
            </w:pPr>
            <w:r w:rsidRPr="006F521C">
              <w:rPr>
                <w:rFonts w:ascii="宋体" w:hAnsi="宋体"/>
              </w:rPr>
              <w:sym w:font="Wingdings" w:char="F0FC"/>
            </w:r>
          </w:p>
        </w:tc>
        <w:tc>
          <w:tcPr>
            <w:tcW w:w="1418" w:type="dxa"/>
            <w:vAlign w:val="center"/>
          </w:tcPr>
          <w:p w:rsidR="006274B6" w:rsidRPr="006F521C" w:rsidRDefault="006274B6" w:rsidP="006274B6">
            <w:pPr>
              <w:jc w:val="center"/>
              <w:rPr>
                <w:rFonts w:ascii="宋体" w:hAnsi="宋体"/>
              </w:rPr>
            </w:pPr>
            <w:r w:rsidRPr="006F521C">
              <w:rPr>
                <w:rFonts w:ascii="宋体" w:hAnsi="宋体"/>
              </w:rPr>
              <w:sym w:font="Wingdings" w:char="F0FC"/>
            </w:r>
          </w:p>
        </w:tc>
      </w:tr>
      <w:tr w:rsidR="006274B6" w:rsidTr="00E95715">
        <w:trPr>
          <w:jc w:val="center"/>
        </w:trPr>
        <w:tc>
          <w:tcPr>
            <w:tcW w:w="8926" w:type="dxa"/>
            <w:gridSpan w:val="5"/>
            <w:vAlign w:val="center"/>
          </w:tcPr>
          <w:p w:rsidR="006274B6" w:rsidRPr="00492208" w:rsidRDefault="006274B6" w:rsidP="006274B6">
            <w:pPr>
              <w:rPr>
                <w:rFonts w:ascii="宋体" w:hAnsi="宋体"/>
              </w:rPr>
            </w:pPr>
            <w:r w:rsidRPr="00492208">
              <w:rPr>
                <w:rFonts w:ascii="宋体" w:hAnsi="宋体" w:hint="eastAsia"/>
              </w:rPr>
              <w:t>注：</w:t>
            </w:r>
            <w:r w:rsidRPr="00492208">
              <w:rPr>
                <w:rFonts w:ascii="宋体" w:hAnsi="宋体"/>
              </w:rPr>
              <w:sym w:font="Wingdings" w:char="F0FC"/>
            </w:r>
            <w:r>
              <w:rPr>
                <w:rFonts w:ascii="宋体" w:hAnsi="宋体" w:hint="eastAsia"/>
              </w:rPr>
              <w:t>表明有该</w:t>
            </w:r>
            <w:r w:rsidRPr="00492208">
              <w:rPr>
                <w:rFonts w:ascii="宋体" w:hAnsi="宋体" w:hint="eastAsia"/>
              </w:rPr>
              <w:t>功能，——表明没有该功能。</w:t>
            </w:r>
          </w:p>
        </w:tc>
      </w:tr>
    </w:tbl>
    <w:p w:rsidR="00472B7F" w:rsidRDefault="00472B7F" w:rsidP="00472B7F">
      <w:pPr>
        <w:pStyle w:val="affffa"/>
        <w:ind w:firstLine="420"/>
      </w:pPr>
    </w:p>
    <w:p w:rsidR="00B72778" w:rsidRDefault="00B72778" w:rsidP="00472B7F">
      <w:pPr>
        <w:pStyle w:val="affffa"/>
        <w:ind w:firstLine="420"/>
        <w:sectPr w:rsidR="00B72778" w:rsidSect="00472B7F">
          <w:pgSz w:w="11906" w:h="16838" w:code="9"/>
          <w:pgMar w:top="1928" w:right="1134" w:bottom="1134" w:left="1134" w:header="1418" w:footer="1134" w:gutter="284"/>
          <w:cols w:space="425"/>
          <w:formProt w:val="0"/>
          <w:docGrid w:type="lines" w:linePitch="312"/>
        </w:sectPr>
      </w:pPr>
    </w:p>
    <w:p w:rsidR="00472B7F" w:rsidRDefault="00472B7F" w:rsidP="00B72778">
      <w:pPr>
        <w:pStyle w:val="af8"/>
        <w:rPr>
          <w:vanish w:val="0"/>
        </w:rPr>
      </w:pPr>
    </w:p>
    <w:p w:rsidR="00B72778" w:rsidRDefault="00B72778" w:rsidP="00B72778">
      <w:pPr>
        <w:pStyle w:val="afe"/>
        <w:rPr>
          <w:vanish w:val="0"/>
        </w:rPr>
      </w:pPr>
    </w:p>
    <w:p w:rsidR="00B832CC" w:rsidRDefault="00B832CC" w:rsidP="00B832CC">
      <w:pPr>
        <w:pStyle w:val="aff3"/>
        <w:spacing w:after="156"/>
      </w:pPr>
      <w:r>
        <w:br/>
      </w:r>
      <w:bookmarkStart w:id="55" w:name="_Toc159925012"/>
      <w:r>
        <w:rPr>
          <w:rFonts w:hint="eastAsia"/>
        </w:rPr>
        <w:t>（资料性）</w:t>
      </w:r>
      <w:r>
        <w:br/>
      </w:r>
      <w:r w:rsidR="003F0F83">
        <w:rPr>
          <w:rFonts w:hint="eastAsia"/>
        </w:rPr>
        <w:t>常见</w:t>
      </w:r>
      <w:r>
        <w:rPr>
          <w:rFonts w:hint="eastAsia"/>
        </w:rPr>
        <w:t>湿地生态系统服务功能损害鉴定方法</w:t>
      </w:r>
      <w:bookmarkEnd w:id="55"/>
    </w:p>
    <w:p w:rsidR="00335FDA" w:rsidRDefault="00335FDA" w:rsidP="006274B6">
      <w:pPr>
        <w:pStyle w:val="aff4"/>
        <w:spacing w:before="156" w:after="156"/>
      </w:pPr>
      <w:r>
        <w:rPr>
          <w:rFonts w:hint="eastAsia"/>
        </w:rPr>
        <w:t>湿地生态系统服务功能实物及价值量化</w:t>
      </w:r>
    </w:p>
    <w:p w:rsidR="00335FDA" w:rsidRDefault="00335FDA" w:rsidP="00335FDA">
      <w:pPr>
        <w:pStyle w:val="aff5"/>
        <w:spacing w:before="156" w:after="156"/>
      </w:pPr>
      <w:r>
        <w:rPr>
          <w:rFonts w:hint="eastAsia"/>
        </w:rPr>
        <w:t>生物质供给</w:t>
      </w:r>
    </w:p>
    <w:p w:rsidR="00B356E7" w:rsidRDefault="00B356E7" w:rsidP="00335FDA">
      <w:pPr>
        <w:pStyle w:val="affffa"/>
        <w:ind w:firstLine="420"/>
      </w:pPr>
      <w:r>
        <w:rPr>
          <w:rFonts w:hint="eastAsia"/>
        </w:rPr>
        <w:t>湿地生态系统产品供给服务价值是指湿地生态系统通过初级生产、次级生产为人类提供</w:t>
      </w:r>
      <w:r w:rsidR="009E32EB">
        <w:rPr>
          <w:rFonts w:hint="eastAsia"/>
        </w:rPr>
        <w:t>生物质产品</w:t>
      </w:r>
      <w:r>
        <w:rPr>
          <w:rFonts w:hint="eastAsia"/>
        </w:rPr>
        <w:t>的经济价值</w:t>
      </w:r>
      <w:r w:rsidR="009E32EB">
        <w:rPr>
          <w:rFonts w:hint="eastAsia"/>
        </w:rPr>
        <w:t>，可</w:t>
      </w:r>
      <w:r>
        <w:rPr>
          <w:rFonts w:hint="eastAsia"/>
        </w:rPr>
        <w:t>采用市场价值</w:t>
      </w:r>
      <w:r w:rsidRPr="00335FDA">
        <w:rPr>
          <w:rFonts w:ascii="Times New Roman"/>
        </w:rPr>
        <w:t>法对提供</w:t>
      </w:r>
      <w:r w:rsidR="009E32EB" w:rsidRPr="00335FDA">
        <w:rPr>
          <w:rFonts w:ascii="Times New Roman"/>
        </w:rPr>
        <w:t>生物质</w:t>
      </w:r>
      <w:r w:rsidRPr="00335FDA">
        <w:rPr>
          <w:rFonts w:ascii="Times New Roman"/>
        </w:rPr>
        <w:t>产品的供给服务进行</w:t>
      </w:r>
      <w:r w:rsidR="00CD344D" w:rsidRPr="00335FDA">
        <w:rPr>
          <w:rFonts w:ascii="Times New Roman"/>
        </w:rPr>
        <w:t>计算</w:t>
      </w:r>
      <w:r w:rsidRPr="00335FDA">
        <w:rPr>
          <w:rFonts w:ascii="Times New Roman"/>
        </w:rPr>
        <w:t>，计算</w:t>
      </w:r>
      <w:r w:rsidR="0099677E" w:rsidRPr="00335FDA">
        <w:rPr>
          <w:rFonts w:ascii="Times New Roman"/>
        </w:rPr>
        <w:t>方法</w:t>
      </w:r>
      <w:r w:rsidRPr="00335FDA">
        <w:rPr>
          <w:rFonts w:ascii="Times New Roman"/>
        </w:rPr>
        <w:t>见公式（</w:t>
      </w:r>
      <w:r w:rsidR="00335FDA" w:rsidRPr="00335FDA">
        <w:rPr>
          <w:rFonts w:ascii="Times New Roman"/>
        </w:rPr>
        <w:t>B.1</w:t>
      </w:r>
      <w:r w:rsidRPr="00335FDA">
        <w:rPr>
          <w:rFonts w:ascii="Times New Roman"/>
        </w:rPr>
        <w:t>）</w:t>
      </w:r>
      <w:r w:rsidR="00FB07EA">
        <w:rPr>
          <w:rFonts w:ascii="Times New Roman" w:hint="eastAsia"/>
        </w:rPr>
        <w:t>：</w:t>
      </w:r>
    </w:p>
    <w:p w:rsidR="00B356E7" w:rsidRPr="00335FDA" w:rsidRDefault="00335FDA" w:rsidP="00335FDA">
      <w:pPr>
        <w:pStyle w:val="affffa"/>
        <w:ind w:firstLineChars="0" w:firstLine="0"/>
        <w:jc w:val="center"/>
        <w:rPr>
          <w:rFonts w:ascii="Times New Roman"/>
        </w:rPr>
      </w:pPr>
      <w:r>
        <w:rPr>
          <w:rFonts w:hint="eastAsia"/>
        </w:rPr>
        <w:t xml:space="preserve"> </w:t>
      </w:r>
      <w:r>
        <w:t xml:space="preserve">                                       </w:t>
      </w:r>
      <m:oMath>
        <m:sSub>
          <m:sSubPr>
            <m:ctrlPr>
              <w:rPr>
                <w:rFonts w:ascii="Cambria Math" w:hAnsi="Cambria Math"/>
              </w:rPr>
            </m:ctrlPr>
          </m:sSubPr>
          <m:e>
            <m:r>
              <w:rPr>
                <w:rFonts w:ascii="Cambria Math" w:hAnsi="Cambria Math"/>
              </w:rPr>
              <m:t>V</m:t>
            </m:r>
          </m:e>
          <m:sub>
            <m:r>
              <w:rPr>
                <w:rFonts w:ascii="Cambria Math" w:hAnsi="Cambria Math"/>
              </w:rPr>
              <m:t>p</m:t>
            </m:r>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Y</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oMath>
      <w:r w:rsidRPr="00335FDA">
        <w:rPr>
          <w:rFonts w:ascii="Times New Roman"/>
        </w:rPr>
        <w:t xml:space="preserve">                              (B.1)</w:t>
      </w:r>
    </w:p>
    <w:p w:rsidR="00B356E7" w:rsidRPr="003373B0" w:rsidRDefault="00B356E7" w:rsidP="00B356E7">
      <w:pPr>
        <w:pStyle w:val="affffa"/>
        <w:ind w:firstLineChars="0" w:firstLine="0"/>
        <w:rPr>
          <w:rFonts w:ascii="Times New Roman"/>
        </w:rPr>
      </w:pPr>
      <w:r>
        <w:rPr>
          <w:rFonts w:hint="eastAsia"/>
        </w:rPr>
        <w:t>式</w:t>
      </w:r>
      <w:r w:rsidRPr="003373B0">
        <w:rPr>
          <w:rFonts w:ascii="Times New Roman"/>
        </w:rPr>
        <w:t>中：</w:t>
      </w:r>
      <m:oMath>
        <m:sSub>
          <m:sSubPr>
            <m:ctrlPr>
              <w:rPr>
                <w:rFonts w:ascii="Cambria Math" w:hAnsi="Cambria Math"/>
              </w:rPr>
            </m:ctrlPr>
          </m:sSubPr>
          <m:e>
            <m:r>
              <w:rPr>
                <w:rFonts w:ascii="Cambria Math" w:hAnsi="Cambria Math"/>
              </w:rPr>
              <m:t>V</m:t>
            </m:r>
          </m:e>
          <m:sub>
            <m:r>
              <w:rPr>
                <w:rFonts w:ascii="Cambria Math" w:hAnsi="Cambria Math"/>
              </w:rPr>
              <m:t>p</m:t>
            </m:r>
          </m:sub>
        </m:sSub>
      </m:oMath>
      <w:r w:rsidR="003D302E" w:rsidRPr="003373B0">
        <w:rPr>
          <w:rFonts w:ascii="Times New Roman"/>
        </w:rPr>
        <w:t>—</w:t>
      </w:r>
      <w:r w:rsidRPr="003373B0">
        <w:rPr>
          <w:rFonts w:ascii="Times New Roman"/>
        </w:rPr>
        <w:t>物质产品价值，元</w:t>
      </w:r>
      <w:r w:rsidRPr="003373B0">
        <w:rPr>
          <w:rFonts w:ascii="Times New Roman"/>
        </w:rPr>
        <w:t>/</w:t>
      </w:r>
      <w:r w:rsidRPr="003373B0">
        <w:rPr>
          <w:rFonts w:ascii="Times New Roman"/>
        </w:rPr>
        <w:t>年；</w:t>
      </w:r>
    </w:p>
    <w:p w:rsidR="00B356E7" w:rsidRPr="003373B0" w:rsidRDefault="00537A2F" w:rsidP="00B356E7">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3D302E" w:rsidRPr="003373B0">
        <w:rPr>
          <w:rFonts w:ascii="Times New Roman"/>
        </w:rPr>
        <w:t>—</w:t>
      </w:r>
      <w:r w:rsidR="00B356E7" w:rsidRPr="003373B0">
        <w:rPr>
          <w:rFonts w:ascii="Times New Roman"/>
        </w:rPr>
        <w:t>第</w:t>
      </w:r>
      <w:r w:rsidR="00B356E7" w:rsidRPr="003373B0">
        <w:rPr>
          <w:rFonts w:ascii="Times New Roman"/>
        </w:rPr>
        <w:t>i</w:t>
      </w:r>
      <w:r w:rsidR="00B356E7" w:rsidRPr="003373B0">
        <w:rPr>
          <w:rFonts w:ascii="Times New Roman"/>
        </w:rPr>
        <w:t>类产品产量，</w:t>
      </w:r>
      <w:r w:rsidR="00B356E7" w:rsidRPr="003373B0">
        <w:rPr>
          <w:rFonts w:ascii="Times New Roman"/>
        </w:rPr>
        <w:t>kg/</w:t>
      </w:r>
      <w:r w:rsidR="00B356E7" w:rsidRPr="003373B0">
        <w:rPr>
          <w:rFonts w:ascii="Times New Roman"/>
        </w:rPr>
        <w:t>年；</w:t>
      </w:r>
    </w:p>
    <w:p w:rsidR="00B356E7" w:rsidRPr="003373B0" w:rsidRDefault="00537A2F" w:rsidP="00B356E7">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3D302E" w:rsidRPr="003373B0">
        <w:rPr>
          <w:rFonts w:ascii="Times New Roman"/>
        </w:rPr>
        <w:t>—</w:t>
      </w:r>
      <w:r w:rsidR="00B356E7" w:rsidRPr="003373B0">
        <w:rPr>
          <w:rFonts w:ascii="Times New Roman"/>
        </w:rPr>
        <w:t>第</w:t>
      </w:r>
      <w:r w:rsidR="00B356E7" w:rsidRPr="003373B0">
        <w:rPr>
          <w:rFonts w:ascii="Times New Roman"/>
        </w:rPr>
        <w:t>i</w:t>
      </w:r>
      <w:r w:rsidR="00B356E7" w:rsidRPr="003373B0">
        <w:rPr>
          <w:rFonts w:ascii="Times New Roman"/>
        </w:rPr>
        <w:t>类产品的价格，元</w:t>
      </w:r>
      <w:r w:rsidR="00B356E7" w:rsidRPr="003373B0">
        <w:rPr>
          <w:rFonts w:ascii="Times New Roman"/>
        </w:rPr>
        <w:t>/kg</w:t>
      </w:r>
      <w:r w:rsidR="00B356E7" w:rsidRPr="003373B0">
        <w:rPr>
          <w:rFonts w:ascii="Times New Roman"/>
        </w:rPr>
        <w:t>。如果</w:t>
      </w:r>
      <w:r w:rsidR="009E32EB" w:rsidRPr="003373B0">
        <w:rPr>
          <w:rFonts w:ascii="Times New Roman"/>
        </w:rPr>
        <w:t>生物质</w:t>
      </w:r>
      <w:r w:rsidR="00B356E7" w:rsidRPr="003373B0">
        <w:rPr>
          <w:rFonts w:ascii="Times New Roman"/>
        </w:rPr>
        <w:t>产品供给服务长期受损（损害时间大于</w:t>
      </w:r>
      <w:r w:rsidR="00B356E7" w:rsidRPr="003373B0">
        <w:rPr>
          <w:rFonts w:ascii="Times New Roman"/>
        </w:rPr>
        <w:t>1</w:t>
      </w:r>
      <w:r w:rsidR="00B356E7" w:rsidRPr="003373B0">
        <w:rPr>
          <w:rFonts w:ascii="Times New Roman"/>
        </w:rPr>
        <w:t>年），需要对其损失进行贴现计算。</w:t>
      </w:r>
    </w:p>
    <w:p w:rsidR="00335FDA" w:rsidRDefault="00335FDA" w:rsidP="00335FDA">
      <w:pPr>
        <w:pStyle w:val="aff5"/>
        <w:spacing w:before="156" w:after="156"/>
      </w:pPr>
      <w:r>
        <w:rPr>
          <w:rFonts w:hint="eastAsia"/>
        </w:rPr>
        <w:t>洪水调蓄</w:t>
      </w:r>
    </w:p>
    <w:p w:rsidR="003373B0" w:rsidRDefault="003373B0" w:rsidP="003373B0">
      <w:pPr>
        <w:pStyle w:val="affffa"/>
        <w:ind w:firstLine="420"/>
      </w:pPr>
      <w:r>
        <w:rPr>
          <w:rFonts w:hint="eastAsia"/>
        </w:rPr>
        <w:t>湖泊湿地洪水调蓄量可通过汛期湖泊入湖、出湖流量随时间的变化计算湖泊在某一段时间内洪水调蓄量</w:t>
      </w:r>
      <w:r w:rsidRPr="00335FDA">
        <w:rPr>
          <w:rFonts w:ascii="Times New Roman"/>
        </w:rPr>
        <w:t>或基于湖面面积与湖泊换水次数建立湖泊洪水调蓄评价模型进行计算，计算</w:t>
      </w:r>
      <w:r w:rsidR="0099677E" w:rsidRPr="00335FDA">
        <w:rPr>
          <w:rFonts w:ascii="Times New Roman"/>
        </w:rPr>
        <w:t>方法</w:t>
      </w:r>
      <w:r w:rsidRPr="00335FDA">
        <w:rPr>
          <w:rFonts w:ascii="Times New Roman"/>
        </w:rPr>
        <w:t>见公式（</w:t>
      </w:r>
      <w:r w:rsidR="00335FDA" w:rsidRPr="00335FDA">
        <w:rPr>
          <w:rFonts w:ascii="Times New Roman"/>
        </w:rPr>
        <w:t>B.2</w:t>
      </w:r>
      <w:r w:rsidRPr="00335FDA">
        <w:rPr>
          <w:rFonts w:ascii="Times New Roman"/>
        </w:rPr>
        <w:t>）</w:t>
      </w:r>
      <w:r w:rsidR="00335FDA" w:rsidRPr="00335FDA">
        <w:rPr>
          <w:rFonts w:ascii="Times New Roman"/>
        </w:rPr>
        <w:sym w:font="Symbol" w:char="F07E"/>
      </w:r>
      <w:r w:rsidR="00335FDA" w:rsidRPr="00335FDA">
        <w:rPr>
          <w:rFonts w:ascii="Times New Roman"/>
        </w:rPr>
        <w:t>公式（</w:t>
      </w:r>
      <w:r w:rsidR="00335FDA" w:rsidRPr="00335FDA">
        <w:rPr>
          <w:rFonts w:ascii="Times New Roman"/>
        </w:rPr>
        <w:t>B.3</w:t>
      </w:r>
      <w:r w:rsidR="00335FDA" w:rsidRPr="00335FDA">
        <w:rPr>
          <w:rFonts w:ascii="Times New Roman"/>
        </w:rPr>
        <w:t>）</w:t>
      </w:r>
      <w:r w:rsidR="00FB07EA">
        <w:rPr>
          <w:rFonts w:ascii="Times New Roman" w:hint="eastAsia"/>
        </w:rPr>
        <w:t>：</w:t>
      </w:r>
    </w:p>
    <w:p w:rsidR="003373B0" w:rsidRPr="00335FDA" w:rsidRDefault="00335FDA" w:rsidP="00335FDA">
      <w:pPr>
        <w:pStyle w:val="affffa"/>
        <w:ind w:firstLineChars="0" w:firstLine="0"/>
        <w:jc w:val="center"/>
      </w:pPr>
      <w:r>
        <w:t xml:space="preserve">                              </w:t>
      </w:r>
      <m:oMath>
        <m:sSub>
          <m:sSubPr>
            <m:ctrlPr>
              <w:rPr>
                <w:rFonts w:ascii="Cambria Math" w:hAnsi="Cambria Math"/>
              </w:rPr>
            </m:ctrlPr>
          </m:sSubPr>
          <m:e>
            <m:r>
              <w:rPr>
                <w:rFonts w:ascii="Cambria Math" w:hAnsi="Cambria Math" w:hint="eastAsia"/>
              </w:rPr>
              <m:t>C</m:t>
            </m:r>
          </m:e>
          <m:sub>
            <m:r>
              <w:rPr>
                <w:rFonts w:ascii="Cambria Math" w:hAnsi="Cambria Math" w:hint="eastAsia"/>
              </w:rPr>
              <m:t>lfm</m:t>
            </m:r>
          </m:sub>
        </m:sSub>
        <m:r>
          <w:rPr>
            <w:rFonts w:ascii="Cambria Math" w:hAnsi="Cambria Math"/>
          </w:rPr>
          <m:t>=</m:t>
        </m:r>
        <m:nary>
          <m:naryPr>
            <m:limLoc m:val="subSup"/>
            <m:ctrlPr>
              <w:rPr>
                <w:rFonts w:ascii="Cambria Math" w:hAnsi="Cambria Math"/>
                <w:i/>
              </w:rPr>
            </m:ctrlPr>
          </m:naryPr>
          <m:sub>
            <m:r>
              <w:rPr>
                <w:rFonts w:ascii="Cambria Math" w:hAnsi="Cambria Math" w:hint="eastAsia"/>
              </w:rPr>
              <m:t>t</m:t>
            </m:r>
            <m:r>
              <w:rPr>
                <w:rFonts w:ascii="Cambria Math" w:hAnsi="Cambria Math"/>
              </w:rPr>
              <m:t>1</m:t>
            </m:r>
          </m:sub>
          <m:sup>
            <m:r>
              <w:rPr>
                <w:rFonts w:ascii="Cambria Math" w:hAnsi="Cambria Math" w:hint="eastAsia"/>
              </w:rPr>
              <m:t>t</m:t>
            </m:r>
            <m:r>
              <w:rPr>
                <w:rFonts w:ascii="Cambria Math" w:hAnsi="Cambria Math"/>
              </w:rPr>
              <m:t>2</m:t>
            </m:r>
          </m:sup>
          <m:e>
            <m:r>
              <m:rPr>
                <m:sty m:val="p"/>
              </m:rPr>
              <w:rPr>
                <w:rFonts w:ascii="Cambria Math" w:hAnsi="Cambria Math" w:hint="eastAsia"/>
              </w:rPr>
              <m:t>（</m:t>
            </m:r>
            <m:sSub>
              <m:sSubPr>
                <m:ctrlPr>
                  <w:rPr>
                    <w:rFonts w:ascii="Cambria Math" w:hAnsi="Cambria Math"/>
                    <w:i/>
                  </w:rPr>
                </m:ctrlPr>
              </m:sSubPr>
              <m:e>
                <m:r>
                  <w:rPr>
                    <w:rFonts w:ascii="Cambria Math" w:hAnsi="Cambria Math" w:hint="eastAsia"/>
                  </w:rPr>
                  <m:t>Q</m:t>
                </m:r>
              </m:e>
              <m:sub>
                <m:r>
                  <w:rPr>
                    <w:rFonts w:ascii="Cambria Math" w:hAnsi="Cambria Math" w:hint="eastAsia"/>
                  </w:rPr>
                  <m:t>I</m:t>
                </m:r>
              </m:sub>
            </m:sSub>
          </m:e>
        </m:nary>
        <m:r>
          <w:rPr>
            <w:rFonts w:ascii="Cambria Math" w:hAnsi="Cambria Math"/>
          </w:rPr>
          <m:t>-</m:t>
        </m:r>
        <m:sSub>
          <m:sSubPr>
            <m:ctrlPr>
              <w:rPr>
                <w:rFonts w:ascii="Cambria Math" w:hAnsi="Cambria Math"/>
                <w:i/>
              </w:rPr>
            </m:ctrlPr>
          </m:sSubPr>
          <m:e>
            <m:r>
              <w:rPr>
                <w:rFonts w:ascii="Cambria Math" w:hAnsi="Cambria Math" w:hint="eastAsia"/>
              </w:rPr>
              <m:t>Q</m:t>
            </m:r>
          </m:e>
          <m:sub>
            <m:r>
              <w:rPr>
                <w:rFonts w:ascii="Cambria Math" w:hAnsi="Cambria Math"/>
              </w:rPr>
              <m:t>0</m:t>
            </m:r>
          </m:sub>
        </m:sSub>
        <m:r>
          <m:rPr>
            <m:sty m:val="p"/>
          </m:rPr>
          <w:rPr>
            <w:rFonts w:ascii="Cambria Math" w:hAnsi="Cambria Math" w:hint="eastAsia"/>
          </w:rPr>
          <m:t>）</m:t>
        </m:r>
        <m:r>
          <m:rPr>
            <m:sty m:val="p"/>
          </m:rPr>
          <w:rPr>
            <w:rFonts w:ascii="Cambria Math" w:hAnsi="Cambria Math" w:hint="eastAsia"/>
          </w:rPr>
          <m:t>dt</m:t>
        </m:r>
        <m:r>
          <m:rPr>
            <m:sty m:val="p"/>
          </m:rPr>
          <w:rPr>
            <w:rFonts w:ascii="Cambria Math" w:hAnsi="Cambria Math" w:hint="eastAsia"/>
          </w:rPr>
          <m:t>（</m:t>
        </m:r>
        <m:sSub>
          <m:sSubPr>
            <m:ctrlPr>
              <w:rPr>
                <w:rFonts w:ascii="Cambria Math" w:hAnsi="Cambria Math"/>
                <w:i/>
              </w:rPr>
            </m:ctrlPr>
          </m:sSubPr>
          <m:e>
            <m:r>
              <w:rPr>
                <w:rFonts w:ascii="Cambria Math" w:hAnsi="Cambria Math" w:hint="eastAsia"/>
              </w:rPr>
              <m:t>Q</m:t>
            </m:r>
          </m:e>
          <m:sub>
            <m:r>
              <w:rPr>
                <w:rFonts w:ascii="Cambria Math" w:hAnsi="Cambria Math" w:hint="eastAsia"/>
              </w:rPr>
              <m:t>I</m:t>
            </m:r>
          </m:sub>
        </m:sSub>
        <m:r>
          <w:rPr>
            <w:rFonts w:ascii="Cambria Math" w:hAnsi="Cambria Math"/>
          </w:rPr>
          <m:t>&gt;</m:t>
        </m:r>
        <m:sSub>
          <m:sSubPr>
            <m:ctrlPr>
              <w:rPr>
                <w:rFonts w:ascii="Cambria Math" w:hAnsi="Cambria Math"/>
                <w:i/>
              </w:rPr>
            </m:ctrlPr>
          </m:sSubPr>
          <m:e>
            <m:r>
              <w:rPr>
                <w:rFonts w:ascii="Cambria Math" w:hAnsi="Cambria Math" w:hint="eastAsia"/>
              </w:rPr>
              <m:t>Q</m:t>
            </m:r>
          </m:e>
          <m:sub>
            <m:r>
              <w:rPr>
                <w:rFonts w:ascii="Cambria Math" w:hAnsi="Cambria Math"/>
              </w:rPr>
              <m:t>0</m:t>
            </m:r>
          </m:sub>
        </m:sSub>
        <m:r>
          <m:rPr>
            <m:sty m:val="p"/>
          </m:rPr>
          <w:rPr>
            <w:rFonts w:ascii="Cambria Math" w:hAnsi="Cambria Math" w:hint="eastAsia"/>
          </w:rPr>
          <m:t>）</m:t>
        </m:r>
      </m:oMath>
      <w:r>
        <w:rPr>
          <w:rFonts w:hint="eastAsia"/>
        </w:rPr>
        <w:t xml:space="preserve"> </w:t>
      </w:r>
      <w:r>
        <w:t xml:space="preserve">                     </w:t>
      </w:r>
      <w:r w:rsidRPr="00335FDA">
        <w:rPr>
          <w:rFonts w:ascii="Times New Roman"/>
        </w:rPr>
        <w:t>(B.</w:t>
      </w:r>
      <w:r>
        <w:rPr>
          <w:rFonts w:ascii="Times New Roman"/>
        </w:rPr>
        <w:t>2</w:t>
      </w:r>
      <w:r w:rsidRPr="00335FDA">
        <w:rPr>
          <w:rFonts w:ascii="Times New Roman"/>
        </w:rPr>
        <w:t>)</w:t>
      </w:r>
    </w:p>
    <w:p w:rsidR="003373B0" w:rsidRPr="006747AB" w:rsidRDefault="00335FDA" w:rsidP="003373B0">
      <w:pPr>
        <w:pStyle w:val="affffa"/>
        <w:ind w:firstLineChars="0" w:firstLine="0"/>
        <w:jc w:val="center"/>
      </w:pPr>
      <w:r>
        <w:t xml:space="preserve">                          </w:t>
      </w:r>
      <w:r w:rsidR="003373B0">
        <w:rPr>
          <w:rFonts w:hint="eastAsia"/>
        </w:rPr>
        <w:t>或</w:t>
      </w:r>
      <m:oMath>
        <m:sSub>
          <m:sSubPr>
            <m:ctrlPr>
              <w:rPr>
                <w:rFonts w:ascii="Cambria Math" w:hAnsi="Cambria Math"/>
              </w:rPr>
            </m:ctrlPr>
          </m:sSubPr>
          <m:e>
            <m:r>
              <w:rPr>
                <w:rFonts w:ascii="Cambria Math" w:hAnsi="Cambria Math" w:hint="eastAsia"/>
              </w:rPr>
              <m:t>C</m:t>
            </m:r>
          </m:e>
          <m:sub>
            <m:r>
              <w:rPr>
                <w:rFonts w:ascii="Cambria Math" w:hAnsi="Cambria Math" w:hint="eastAsia"/>
              </w:rPr>
              <m:t>lfm</m:t>
            </m:r>
          </m:sub>
        </m:sSub>
        <m:r>
          <w:rPr>
            <w:rFonts w:ascii="Cambria Math" w:hAnsi="Cambria Math"/>
          </w:rPr>
          <m:t>=</m:t>
        </m:r>
        <m:sSup>
          <m:sSupPr>
            <m:ctrlPr>
              <w:rPr>
                <w:rFonts w:ascii="Cambria Math" w:hAnsi="Cambria Math"/>
                <w:i/>
              </w:rPr>
            </m:ctrlPr>
          </m:sSupPr>
          <m:e>
            <m:r>
              <w:rPr>
                <w:rFonts w:ascii="Cambria Math" w:hAnsi="Cambria Math" w:hint="eastAsia"/>
              </w:rPr>
              <m:t>e</m:t>
            </m:r>
          </m:e>
          <m:sup>
            <m:r>
              <w:rPr>
                <w:rFonts w:ascii="Cambria Math" w:hAnsi="Cambria Math"/>
              </w:rPr>
              <m:t>4.924</m:t>
            </m:r>
          </m:sup>
        </m:sSup>
        <m:r>
          <w:rPr>
            <w:rFonts w:ascii="Cambria Math" w:hAnsi="Cambria Math"/>
          </w:rPr>
          <m:t>×</m:t>
        </m:r>
        <m:sSup>
          <m:sSupPr>
            <m:ctrlPr>
              <w:rPr>
                <w:rFonts w:ascii="Cambria Math" w:hAnsi="Cambria Math"/>
                <w:i/>
              </w:rPr>
            </m:ctrlPr>
          </m:sSupPr>
          <m:e>
            <m:r>
              <w:rPr>
                <w:rFonts w:ascii="Cambria Math" w:hAnsi="Cambria Math" w:hint="eastAsia"/>
              </w:rPr>
              <m:t>A</m:t>
            </m:r>
          </m:e>
          <m:sup>
            <m:r>
              <w:rPr>
                <w:rFonts w:ascii="Cambria Math" w:hAnsi="Cambria Math"/>
              </w:rPr>
              <m:t>1.128</m:t>
            </m:r>
          </m:sup>
        </m:sSup>
        <m:r>
          <w:rPr>
            <w:rFonts w:ascii="Cambria Math" w:hAnsi="Cambria Math"/>
          </w:rPr>
          <m:t>×3.19×</m:t>
        </m:r>
        <m:sSup>
          <m:sSupPr>
            <m:ctrlPr>
              <w:rPr>
                <w:rFonts w:ascii="Cambria Math" w:hAnsi="Cambria Math"/>
                <w:i/>
              </w:rPr>
            </m:ctrlPr>
          </m:sSupPr>
          <m:e>
            <m:r>
              <w:rPr>
                <w:rFonts w:ascii="Cambria Math" w:hAnsi="Cambria Math"/>
              </w:rPr>
              <m:t>10</m:t>
            </m:r>
          </m:e>
          <m:sup>
            <m:r>
              <w:rPr>
                <w:rFonts w:ascii="Cambria Math" w:hAnsi="Cambria Math"/>
              </w:rPr>
              <m:t>4</m:t>
            </m:r>
          </m:sup>
        </m:sSup>
      </m:oMath>
      <w:r>
        <w:rPr>
          <w:rFonts w:hint="eastAsia"/>
        </w:rPr>
        <w:t xml:space="preserve"> </w:t>
      </w:r>
      <w:r>
        <w:t xml:space="preserve">                        </w:t>
      </w:r>
      <w:r w:rsidRPr="00335FDA">
        <w:rPr>
          <w:rFonts w:ascii="Times New Roman"/>
        </w:rPr>
        <w:t xml:space="preserve"> (B.</w:t>
      </w:r>
      <w:r>
        <w:rPr>
          <w:rFonts w:ascii="Times New Roman"/>
        </w:rPr>
        <w:t>3</w:t>
      </w:r>
      <w:r w:rsidRPr="00335FDA">
        <w:rPr>
          <w:rFonts w:ascii="Times New Roman"/>
        </w:rPr>
        <w:t>)</w:t>
      </w:r>
    </w:p>
    <w:p w:rsidR="003373B0" w:rsidRPr="003373B0" w:rsidRDefault="003373B0" w:rsidP="003373B0">
      <w:pPr>
        <w:pStyle w:val="affffa"/>
        <w:ind w:firstLineChars="0" w:firstLine="0"/>
        <w:rPr>
          <w:rFonts w:ascii="Times New Roman"/>
        </w:rPr>
      </w:pPr>
      <w:r w:rsidRPr="003373B0">
        <w:rPr>
          <w:rFonts w:ascii="Times New Roman"/>
        </w:rPr>
        <w:t>式中：</w:t>
      </w:r>
      <m:oMath>
        <m:sSub>
          <m:sSubPr>
            <m:ctrlPr>
              <w:rPr>
                <w:rFonts w:ascii="Cambria Math" w:hAnsi="Cambria Math"/>
              </w:rPr>
            </m:ctrlPr>
          </m:sSubPr>
          <m:e>
            <m:r>
              <w:rPr>
                <w:rFonts w:ascii="Cambria Math" w:hAnsi="Cambria Math"/>
              </w:rPr>
              <m:t>C</m:t>
            </m:r>
          </m:e>
          <m:sub>
            <m:r>
              <w:rPr>
                <w:rFonts w:ascii="Cambria Math" w:hAnsi="Cambria Math"/>
              </w:rPr>
              <m:t>lfm</m:t>
            </m:r>
          </m:sub>
        </m:sSub>
      </m:oMath>
      <w:r w:rsidR="0067780A">
        <w:rPr>
          <w:rFonts w:ascii="Times New Roman" w:hint="eastAsia"/>
        </w:rPr>
        <w:t>—</w:t>
      </w:r>
      <w:r w:rsidRPr="003373B0">
        <w:rPr>
          <w:rFonts w:ascii="Times New Roman"/>
        </w:rPr>
        <w:t>湖泊</w:t>
      </w:r>
      <w:r w:rsidRPr="003373B0">
        <w:rPr>
          <w:rFonts w:ascii="Times New Roman"/>
        </w:rPr>
        <w:t>t1-t2</w:t>
      </w:r>
      <w:r w:rsidRPr="003373B0">
        <w:rPr>
          <w:rFonts w:ascii="Times New Roman"/>
        </w:rPr>
        <w:t>时间段内洪水调蓄量，</w:t>
      </w:r>
      <w:r w:rsidRPr="003373B0">
        <w:rPr>
          <w:rFonts w:ascii="Times New Roman"/>
        </w:rPr>
        <w:t>m</w:t>
      </w:r>
      <w:r w:rsidRPr="003373B0">
        <w:rPr>
          <w:rFonts w:ascii="Times New Roman"/>
          <w:vertAlign w:val="superscript"/>
        </w:rPr>
        <w:t>3</w:t>
      </w:r>
      <w:r w:rsidRPr="003373B0">
        <w:rPr>
          <w:rFonts w:ascii="Times New Roman"/>
        </w:rPr>
        <w:t>/a</w:t>
      </w:r>
      <w:r w:rsidRPr="003373B0">
        <w:rPr>
          <w:rFonts w:ascii="Times New Roman"/>
        </w:rPr>
        <w:t>；</w:t>
      </w:r>
    </w:p>
    <w:p w:rsidR="003373B0" w:rsidRPr="003373B0" w:rsidRDefault="00537A2F" w:rsidP="003373B0">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0067780A">
        <w:rPr>
          <w:rFonts w:ascii="Times New Roman" w:hint="eastAsia"/>
        </w:rPr>
        <w:t>—</w:t>
      </w:r>
      <w:r w:rsidR="003373B0" w:rsidRPr="003373B0">
        <w:rPr>
          <w:rFonts w:ascii="Times New Roman"/>
        </w:rPr>
        <w:t>入湖流量，</w:t>
      </w:r>
      <w:r w:rsidR="003373B0" w:rsidRPr="003373B0">
        <w:rPr>
          <w:rFonts w:ascii="Times New Roman"/>
        </w:rPr>
        <w:t>m</w:t>
      </w:r>
      <w:r w:rsidR="003373B0" w:rsidRPr="003373B0">
        <w:rPr>
          <w:rFonts w:ascii="Times New Roman"/>
          <w:vertAlign w:val="superscript"/>
        </w:rPr>
        <w:t>3</w:t>
      </w:r>
      <w:r w:rsidR="003373B0" w:rsidRPr="003373B0">
        <w:rPr>
          <w:rFonts w:ascii="Times New Roman"/>
        </w:rPr>
        <w:t>/S</w:t>
      </w:r>
      <w:r w:rsidR="003373B0" w:rsidRPr="003373B0">
        <w:rPr>
          <w:rFonts w:ascii="Times New Roman"/>
        </w:rPr>
        <w:t>；</w:t>
      </w:r>
    </w:p>
    <w:p w:rsidR="003373B0" w:rsidRPr="003373B0" w:rsidRDefault="00537A2F" w:rsidP="003373B0">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Q</m:t>
            </m:r>
          </m:e>
          <m:sub>
            <m:r>
              <w:rPr>
                <w:rFonts w:ascii="Cambria Math" w:hAnsi="Cambria Math"/>
              </w:rPr>
              <m:t>0</m:t>
            </m:r>
          </m:sub>
        </m:sSub>
      </m:oMath>
      <w:r w:rsidR="0067780A">
        <w:rPr>
          <w:rFonts w:ascii="Times New Roman" w:hint="eastAsia"/>
        </w:rPr>
        <w:t>—</w:t>
      </w:r>
      <w:r w:rsidR="003373B0" w:rsidRPr="003373B0">
        <w:rPr>
          <w:rFonts w:ascii="Times New Roman"/>
        </w:rPr>
        <w:t>出湖流量，</w:t>
      </w:r>
      <w:r w:rsidR="003373B0" w:rsidRPr="003373B0">
        <w:rPr>
          <w:rFonts w:ascii="Times New Roman"/>
        </w:rPr>
        <w:t>m</w:t>
      </w:r>
      <w:r w:rsidR="003373B0" w:rsidRPr="003373B0">
        <w:rPr>
          <w:rFonts w:ascii="Times New Roman"/>
          <w:vertAlign w:val="superscript"/>
        </w:rPr>
        <w:t>3</w:t>
      </w:r>
      <w:r w:rsidR="003373B0" w:rsidRPr="003373B0">
        <w:rPr>
          <w:rFonts w:ascii="Times New Roman"/>
        </w:rPr>
        <w:t>/S</w:t>
      </w:r>
      <w:r w:rsidR="003373B0" w:rsidRPr="003373B0">
        <w:rPr>
          <w:rFonts w:ascii="Times New Roman"/>
        </w:rPr>
        <w:t>；</w:t>
      </w:r>
    </w:p>
    <w:p w:rsidR="003373B0" w:rsidRPr="003373B0" w:rsidRDefault="003373B0" w:rsidP="003373B0">
      <w:pPr>
        <w:pStyle w:val="affffa"/>
        <w:ind w:leftChars="300" w:left="630" w:firstLineChars="0" w:firstLine="0"/>
        <w:rPr>
          <w:rFonts w:ascii="Times New Roman"/>
        </w:rPr>
      </w:pPr>
      <w:r w:rsidRPr="003373B0">
        <w:rPr>
          <w:rFonts w:ascii="Times New Roman"/>
        </w:rPr>
        <w:t>A</w:t>
      </w:r>
      <w:r w:rsidR="0067780A">
        <w:rPr>
          <w:rFonts w:ascii="Times New Roman" w:hint="eastAsia"/>
        </w:rPr>
        <w:t>—</w:t>
      </w:r>
      <w:r w:rsidRPr="003373B0">
        <w:rPr>
          <w:rFonts w:ascii="Times New Roman"/>
        </w:rPr>
        <w:t>湖泊面积，</w:t>
      </w:r>
      <w:r w:rsidRPr="003373B0">
        <w:rPr>
          <w:rFonts w:ascii="Times New Roman"/>
        </w:rPr>
        <w:t>km</w:t>
      </w:r>
      <w:r w:rsidRPr="003373B0">
        <w:rPr>
          <w:rFonts w:ascii="Times New Roman"/>
          <w:vertAlign w:val="superscript"/>
        </w:rPr>
        <w:t>2</w:t>
      </w:r>
      <w:r w:rsidRPr="003373B0">
        <w:rPr>
          <w:rFonts w:ascii="Times New Roman"/>
        </w:rPr>
        <w:t>。</w:t>
      </w:r>
    </w:p>
    <w:p w:rsidR="0067780A" w:rsidRPr="00335FDA" w:rsidRDefault="0067780A" w:rsidP="0067780A">
      <w:pPr>
        <w:pStyle w:val="affffa"/>
        <w:ind w:firstLine="420"/>
        <w:rPr>
          <w:rFonts w:ascii="Times New Roman"/>
        </w:rPr>
      </w:pPr>
      <w:r w:rsidRPr="00335FDA">
        <w:rPr>
          <w:rFonts w:ascii="Times New Roman"/>
        </w:rPr>
        <w:t>沼泽湿地洪水调蓄量可基于沼泽土壤蓄水量和地表滞水量模型计算沼泽洪水调蓄量，</w:t>
      </w:r>
      <w:r w:rsidR="00EC26F5" w:rsidRPr="00335FDA">
        <w:rPr>
          <w:rFonts w:ascii="Times New Roman"/>
        </w:rPr>
        <w:t>计算</w:t>
      </w:r>
      <w:r w:rsidR="0099677E" w:rsidRPr="00335FDA">
        <w:rPr>
          <w:rFonts w:ascii="Times New Roman"/>
        </w:rPr>
        <w:t>方法</w:t>
      </w:r>
      <w:r w:rsidR="00EC26F5" w:rsidRPr="00335FDA">
        <w:rPr>
          <w:rFonts w:ascii="Times New Roman"/>
        </w:rPr>
        <w:t>见公式（</w:t>
      </w:r>
      <w:r w:rsidR="00335FDA" w:rsidRPr="00335FDA">
        <w:rPr>
          <w:rFonts w:ascii="Times New Roman"/>
        </w:rPr>
        <w:t>4</w:t>
      </w:r>
      <w:r w:rsidR="00EC26F5" w:rsidRPr="00335FDA">
        <w:rPr>
          <w:rFonts w:ascii="Times New Roman"/>
        </w:rPr>
        <w:t>）</w:t>
      </w:r>
      <w:r w:rsidR="00335FDA" w:rsidRPr="00335FDA">
        <w:rPr>
          <w:rFonts w:ascii="Times New Roman"/>
        </w:rPr>
        <w:sym w:font="Symbol" w:char="F07E"/>
      </w:r>
      <w:r w:rsidR="00335FDA" w:rsidRPr="00335FDA">
        <w:rPr>
          <w:rFonts w:ascii="Times New Roman"/>
        </w:rPr>
        <w:t>公式（</w:t>
      </w:r>
      <w:r w:rsidR="00335FDA" w:rsidRPr="00335FDA">
        <w:rPr>
          <w:rFonts w:ascii="Times New Roman"/>
        </w:rPr>
        <w:t>B.6</w:t>
      </w:r>
      <w:r w:rsidR="00335FDA" w:rsidRPr="00335FDA">
        <w:rPr>
          <w:rFonts w:ascii="Times New Roman"/>
        </w:rPr>
        <w:t>）</w:t>
      </w:r>
      <w:r w:rsidR="00FB07EA">
        <w:rPr>
          <w:rFonts w:ascii="Times New Roman" w:hint="eastAsia"/>
        </w:rPr>
        <w:t>：</w:t>
      </w:r>
    </w:p>
    <w:p w:rsidR="00335FDA" w:rsidRDefault="00335FDA" w:rsidP="00335FDA">
      <w:pPr>
        <w:pStyle w:val="affffa"/>
        <w:ind w:firstLineChars="0" w:firstLine="0"/>
        <w:jc w:val="center"/>
        <w:rPr>
          <w:rFonts w:ascii="Times New Roman"/>
        </w:rPr>
      </w:pPr>
      <w:r>
        <w:rPr>
          <w:rFonts w:ascii="Times New Roman"/>
        </w:rPr>
        <w:t xml:space="preserve">                                 </w:t>
      </w:r>
      <m:oMath>
        <m:sSub>
          <m:sSubPr>
            <m:ctrlPr>
              <w:rPr>
                <w:rFonts w:ascii="Cambria Math" w:hAnsi="Cambria Math"/>
              </w:rPr>
            </m:ctrlPr>
          </m:sSubPr>
          <m:e>
            <m:r>
              <w:rPr>
                <w:rFonts w:ascii="Cambria Math" w:hAnsi="Cambria Math"/>
              </w:rPr>
              <m:t>C</m:t>
            </m:r>
          </m:e>
          <m:sub>
            <m:r>
              <w:rPr>
                <w:rFonts w:ascii="Cambria Math" w:hAnsi="Cambria Math"/>
              </w:rPr>
              <m:t>mfm</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sws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sr</m:t>
            </m:r>
          </m:sub>
        </m:sSub>
      </m:oMath>
      <w:r>
        <w:rPr>
          <w:rFonts w:ascii="Times New Roman" w:hint="eastAsia"/>
        </w:rPr>
        <w:t xml:space="preserve"> </w:t>
      </w:r>
      <w:r>
        <w:rPr>
          <w:rFonts w:ascii="Times New Roman"/>
        </w:rPr>
        <w:t xml:space="preserve">                                 </w:t>
      </w:r>
      <w:r>
        <w:t xml:space="preserve"> </w:t>
      </w:r>
      <w:r w:rsidRPr="00335FDA">
        <w:rPr>
          <w:rFonts w:ascii="Times New Roman"/>
        </w:rPr>
        <w:t>(B.</w:t>
      </w:r>
      <w:r>
        <w:rPr>
          <w:rFonts w:ascii="Times New Roman"/>
        </w:rPr>
        <w:t>4</w:t>
      </w:r>
      <w:r w:rsidRPr="00335FDA">
        <w:rPr>
          <w:rFonts w:ascii="Times New Roman"/>
        </w:rPr>
        <w:t>)</w:t>
      </w:r>
    </w:p>
    <w:p w:rsidR="0067780A" w:rsidRPr="0067780A" w:rsidRDefault="00335FDA" w:rsidP="00335FDA">
      <w:pPr>
        <w:pStyle w:val="affffa"/>
        <w:ind w:firstLineChars="0" w:firstLine="0"/>
        <w:jc w:val="center"/>
        <w:rPr>
          <w:rFonts w:ascii="Times New Roman"/>
        </w:rPr>
      </w:pPr>
      <w:r>
        <w:rPr>
          <w:rFonts w:ascii="Times New Roman"/>
        </w:rPr>
        <w:t xml:space="preserve">                           </w:t>
      </w:r>
      <m:oMath>
        <m:sSub>
          <m:sSubPr>
            <m:ctrlPr>
              <w:rPr>
                <w:rFonts w:ascii="Cambria Math" w:hAnsi="Cambria Math"/>
              </w:rPr>
            </m:ctrlPr>
          </m:sSubPr>
          <m:e>
            <m:r>
              <w:rPr>
                <w:rFonts w:ascii="Cambria Math" w:hAnsi="Cambria Math"/>
              </w:rPr>
              <m:t>C</m:t>
            </m:r>
          </m:e>
          <m:sub>
            <m:r>
              <w:rPr>
                <w:rFonts w:ascii="Cambria Math" w:hAnsi="Cambria Math"/>
              </w:rPr>
              <m:t>sws</m:t>
            </m:r>
          </m:sub>
        </m:sSub>
        <m:r>
          <w:rPr>
            <w:rFonts w:ascii="Cambria Math" w:hAnsi="Cambria Math"/>
          </w:rPr>
          <m:t>=S×</m:t>
        </m:r>
        <m:r>
          <w:rPr>
            <w:rFonts w:ascii="Cambria Math" w:eastAsia="MS Gothic" w:hAnsi="Cambria Math"/>
          </w:rPr>
          <m:t>h</m:t>
        </m:r>
        <m:r>
          <w:rPr>
            <w:rFonts w:ascii="Cambria Math" w:hAnsi="Cambria Math"/>
          </w:rPr>
          <m:t>×ρ×</m:t>
        </m:r>
        <m:r>
          <w:rPr>
            <w:rFonts w:ascii="Cambria Math" w:hAnsi="Cambria Math" w:hint="eastAsia"/>
          </w:rPr>
          <m:t>F</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w</m:t>
            </m:r>
          </m:sub>
        </m:sSub>
      </m:oMath>
      <w:r>
        <w:rPr>
          <w:rFonts w:ascii="Times New Roman" w:hint="eastAsia"/>
        </w:rPr>
        <w:t xml:space="preserve"> </w:t>
      </w:r>
      <w:r>
        <w:rPr>
          <w:rFonts w:ascii="Times New Roman"/>
        </w:rPr>
        <w:t xml:space="preserve">                             </w:t>
      </w:r>
      <w:r>
        <w:t xml:space="preserve"> </w:t>
      </w:r>
      <w:r w:rsidRPr="00335FDA">
        <w:rPr>
          <w:rFonts w:ascii="Times New Roman"/>
        </w:rPr>
        <w:t>(B.</w:t>
      </w:r>
      <w:r>
        <w:rPr>
          <w:rFonts w:ascii="Times New Roman"/>
        </w:rPr>
        <w:t>5</w:t>
      </w:r>
      <w:r w:rsidRPr="00335FDA">
        <w:rPr>
          <w:rFonts w:ascii="Times New Roman"/>
        </w:rPr>
        <w:t>)</w:t>
      </w:r>
    </w:p>
    <w:p w:rsidR="0067780A" w:rsidRPr="0067780A" w:rsidRDefault="00335FDA" w:rsidP="00335FDA">
      <w:pPr>
        <w:pStyle w:val="affffa"/>
        <w:ind w:firstLineChars="0" w:firstLine="0"/>
        <w:jc w:val="center"/>
        <w:rPr>
          <w:rFonts w:ascii="Times New Roman"/>
        </w:rPr>
      </w:pPr>
      <w:r>
        <w:rPr>
          <w:rFonts w:ascii="Times New Roman" w:hint="eastAsia"/>
        </w:rPr>
        <w:t xml:space="preserve"> </w:t>
      </w:r>
      <w:r>
        <w:rPr>
          <w:rFonts w:ascii="Times New Roman"/>
        </w:rPr>
        <w:t xml:space="preserve">                                </w:t>
      </w:r>
      <m:oMath>
        <m:sSub>
          <m:sSubPr>
            <m:ctrlPr>
              <w:rPr>
                <w:rFonts w:ascii="Cambria Math" w:hAnsi="Cambria Math"/>
              </w:rPr>
            </m:ctrlPr>
          </m:sSubPr>
          <m:e>
            <m:r>
              <w:rPr>
                <w:rFonts w:ascii="Cambria Math" w:hAnsi="Cambria Math"/>
              </w:rPr>
              <m:t>C</m:t>
            </m:r>
          </m:e>
          <m:sub>
            <m:r>
              <w:rPr>
                <w:rFonts w:ascii="Cambria Math" w:hAnsi="Cambria Math"/>
              </w:rPr>
              <m:t>sr</m:t>
            </m:r>
          </m:sub>
        </m:sSub>
        <m:r>
          <w:rPr>
            <w:rFonts w:ascii="Cambria Math" w:hAnsi="Cambria Math"/>
          </w:rPr>
          <m:t>=S×H</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ascii="Times New Roman" w:hint="eastAsia"/>
        </w:rPr>
        <w:t xml:space="preserve"> </w:t>
      </w:r>
      <w:r>
        <w:rPr>
          <w:rFonts w:ascii="Times New Roman"/>
        </w:rPr>
        <w:t xml:space="preserve">                                  </w:t>
      </w:r>
      <w:r>
        <w:t xml:space="preserve"> </w:t>
      </w:r>
      <w:r w:rsidRPr="00335FDA">
        <w:rPr>
          <w:rFonts w:ascii="Times New Roman"/>
        </w:rPr>
        <w:t>(B.</w:t>
      </w:r>
      <w:r>
        <w:rPr>
          <w:rFonts w:ascii="Times New Roman"/>
        </w:rPr>
        <w:t>6</w:t>
      </w:r>
      <w:r w:rsidRPr="00335FDA">
        <w:rPr>
          <w:rFonts w:ascii="Times New Roman"/>
        </w:rPr>
        <w:t>)</w:t>
      </w:r>
    </w:p>
    <w:p w:rsidR="0067780A" w:rsidRDefault="0067780A" w:rsidP="0067780A">
      <w:pPr>
        <w:pStyle w:val="affffa"/>
        <w:ind w:firstLineChars="0" w:firstLine="0"/>
        <w:rPr>
          <w:rFonts w:ascii="Times New Roman"/>
        </w:rPr>
      </w:pPr>
      <w:r w:rsidRPr="0067780A">
        <w:rPr>
          <w:rFonts w:ascii="Times New Roman"/>
        </w:rPr>
        <w:t>式中：</w:t>
      </w:r>
      <m:oMath>
        <m:sSub>
          <m:sSubPr>
            <m:ctrlPr>
              <w:rPr>
                <w:rFonts w:ascii="Cambria Math" w:hAnsi="Cambria Math"/>
              </w:rPr>
            </m:ctrlPr>
          </m:sSubPr>
          <m:e>
            <m:r>
              <w:rPr>
                <w:rFonts w:ascii="Cambria Math" w:hAnsi="Cambria Math"/>
              </w:rPr>
              <m:t>C</m:t>
            </m:r>
          </m:e>
          <m:sub>
            <m:r>
              <w:rPr>
                <w:rFonts w:ascii="Cambria Math" w:hAnsi="Cambria Math"/>
              </w:rPr>
              <m:t>mfm</m:t>
            </m:r>
          </m:sub>
        </m:sSub>
      </m:oMath>
      <w:r>
        <w:rPr>
          <w:rFonts w:ascii="Times New Roman" w:hint="eastAsia"/>
        </w:rPr>
        <w:t>—</w:t>
      </w:r>
      <w:r w:rsidRPr="0067780A">
        <w:rPr>
          <w:rFonts w:ascii="Times New Roman"/>
        </w:rPr>
        <w:t>沼泽洪水调蓄量，</w:t>
      </w:r>
      <w:r w:rsidRPr="0067780A">
        <w:rPr>
          <w:rFonts w:ascii="Times New Roman"/>
        </w:rPr>
        <w:t>m</w:t>
      </w:r>
      <w:r w:rsidRPr="0067780A">
        <w:rPr>
          <w:rFonts w:ascii="Times New Roman"/>
          <w:vertAlign w:val="superscript"/>
        </w:rPr>
        <w:t>3</w:t>
      </w:r>
      <w:r w:rsidRPr="0067780A">
        <w:rPr>
          <w:rFonts w:ascii="Times New Roman"/>
        </w:rPr>
        <w:t>/a</w:t>
      </w:r>
      <w:r w:rsidRPr="0067780A">
        <w:rPr>
          <w:rFonts w:ascii="Times New Roman"/>
        </w:rPr>
        <w:t>；</w:t>
      </w:r>
    </w:p>
    <w:p w:rsidR="0067780A" w:rsidRDefault="00537A2F" w:rsidP="0067780A">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C</m:t>
            </m:r>
          </m:e>
          <m:sub>
            <m:r>
              <w:rPr>
                <w:rFonts w:ascii="Cambria Math" w:hAnsi="Cambria Math"/>
              </w:rPr>
              <m:t>sws</m:t>
            </m:r>
          </m:sub>
        </m:sSub>
      </m:oMath>
      <w:r w:rsidR="0067780A">
        <w:rPr>
          <w:rFonts w:ascii="Times New Roman" w:hint="eastAsia"/>
        </w:rPr>
        <w:t>—</w:t>
      </w:r>
      <w:r w:rsidR="0067780A" w:rsidRPr="0067780A">
        <w:rPr>
          <w:rFonts w:ascii="Times New Roman"/>
        </w:rPr>
        <w:t>沼泽土壤蓄水量，</w:t>
      </w:r>
      <w:r w:rsidR="0067780A" w:rsidRPr="0067780A">
        <w:rPr>
          <w:rFonts w:ascii="Times New Roman"/>
        </w:rPr>
        <w:t>m</w:t>
      </w:r>
      <w:r w:rsidR="0067780A" w:rsidRPr="0067780A">
        <w:rPr>
          <w:rFonts w:ascii="Times New Roman"/>
          <w:vertAlign w:val="superscript"/>
        </w:rPr>
        <w:t>3</w:t>
      </w:r>
      <w:r w:rsidR="0067780A" w:rsidRPr="0067780A">
        <w:rPr>
          <w:rFonts w:ascii="Times New Roman"/>
        </w:rPr>
        <w:t>/a</w:t>
      </w:r>
      <w:r w:rsidR="0067780A" w:rsidRPr="0067780A">
        <w:rPr>
          <w:rFonts w:ascii="Times New Roman"/>
        </w:rPr>
        <w:t>；</w:t>
      </w:r>
    </w:p>
    <w:p w:rsidR="0067780A" w:rsidRDefault="00537A2F" w:rsidP="0067780A">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C</m:t>
            </m:r>
          </m:e>
          <m:sub>
            <m:r>
              <w:rPr>
                <w:rFonts w:ascii="Cambria Math" w:hAnsi="Cambria Math"/>
              </w:rPr>
              <m:t>sr</m:t>
            </m:r>
          </m:sub>
        </m:sSub>
      </m:oMath>
      <w:r w:rsidR="0067780A">
        <w:rPr>
          <w:rFonts w:ascii="Times New Roman" w:hint="eastAsia"/>
        </w:rPr>
        <w:t>—</w:t>
      </w:r>
      <w:r w:rsidR="0067780A" w:rsidRPr="0067780A">
        <w:rPr>
          <w:rFonts w:ascii="Times New Roman"/>
        </w:rPr>
        <w:t>沼泽地表滞水量，</w:t>
      </w:r>
      <w:r w:rsidR="0067780A" w:rsidRPr="0067780A">
        <w:rPr>
          <w:rFonts w:ascii="Times New Roman"/>
        </w:rPr>
        <w:t>m</w:t>
      </w:r>
      <w:r w:rsidR="0067780A" w:rsidRPr="0067780A">
        <w:rPr>
          <w:rFonts w:ascii="Times New Roman"/>
          <w:vertAlign w:val="superscript"/>
        </w:rPr>
        <w:t>3</w:t>
      </w:r>
      <w:r w:rsidR="0067780A" w:rsidRPr="0067780A">
        <w:rPr>
          <w:rFonts w:ascii="Times New Roman"/>
        </w:rPr>
        <w:t>/a</w:t>
      </w:r>
      <w:r w:rsidR="0067780A" w:rsidRPr="0067780A">
        <w:rPr>
          <w:rFonts w:ascii="Times New Roman"/>
        </w:rPr>
        <w:t>；</w:t>
      </w:r>
    </w:p>
    <w:p w:rsidR="0067780A" w:rsidRDefault="0067780A" w:rsidP="0067780A">
      <w:pPr>
        <w:pStyle w:val="affffa"/>
        <w:ind w:leftChars="300" w:left="630" w:firstLineChars="0" w:firstLine="0"/>
        <w:rPr>
          <w:rFonts w:ascii="Times New Roman"/>
        </w:rPr>
      </w:pPr>
      <w:r w:rsidRPr="0067780A">
        <w:rPr>
          <w:rFonts w:ascii="Times New Roman"/>
        </w:rPr>
        <w:t>S</w:t>
      </w:r>
      <w:r>
        <w:rPr>
          <w:rFonts w:ascii="Times New Roman" w:hint="eastAsia"/>
        </w:rPr>
        <w:t>—</w:t>
      </w:r>
      <w:r w:rsidRPr="0067780A">
        <w:rPr>
          <w:rFonts w:ascii="Times New Roman"/>
        </w:rPr>
        <w:t>沼泽面积，</w:t>
      </w:r>
      <w:r w:rsidRPr="0067780A">
        <w:rPr>
          <w:rFonts w:ascii="Times New Roman"/>
        </w:rPr>
        <w:t>km</w:t>
      </w:r>
      <w:r w:rsidRPr="0067780A">
        <w:rPr>
          <w:rFonts w:ascii="Times New Roman"/>
          <w:vertAlign w:val="superscript"/>
        </w:rPr>
        <w:t>2</w:t>
      </w:r>
      <w:r w:rsidRPr="0067780A">
        <w:rPr>
          <w:rFonts w:ascii="Times New Roman"/>
        </w:rPr>
        <w:t>；</w:t>
      </w:r>
    </w:p>
    <w:p w:rsidR="0067780A" w:rsidRDefault="0067780A" w:rsidP="0067780A">
      <w:pPr>
        <w:pStyle w:val="affffa"/>
        <w:ind w:leftChars="300" w:left="630" w:firstLineChars="0" w:firstLine="0"/>
        <w:rPr>
          <w:rFonts w:ascii="Times New Roman"/>
        </w:rPr>
      </w:pPr>
      <w:r w:rsidRPr="0067780A">
        <w:rPr>
          <w:rFonts w:ascii="Times New Roman"/>
        </w:rPr>
        <w:t>H</w:t>
      </w:r>
      <w:r>
        <w:rPr>
          <w:rFonts w:ascii="Times New Roman" w:hint="eastAsia"/>
        </w:rPr>
        <w:t>—</w:t>
      </w:r>
      <w:r w:rsidRPr="0067780A">
        <w:rPr>
          <w:rFonts w:ascii="Times New Roman"/>
        </w:rPr>
        <w:t>沼泽湿地地表滞水高度，</w:t>
      </w:r>
      <w:r w:rsidRPr="0067780A">
        <w:rPr>
          <w:rFonts w:ascii="Times New Roman"/>
        </w:rPr>
        <w:t>m/a</w:t>
      </w:r>
      <w:r w:rsidRPr="0067780A">
        <w:rPr>
          <w:rFonts w:ascii="Times New Roman"/>
        </w:rPr>
        <w:t>；</w:t>
      </w:r>
    </w:p>
    <w:p w:rsidR="0067780A" w:rsidRDefault="0067780A" w:rsidP="0067780A">
      <w:pPr>
        <w:pStyle w:val="affffa"/>
        <w:ind w:leftChars="300" w:left="630" w:firstLineChars="0" w:firstLine="0"/>
        <w:rPr>
          <w:rFonts w:ascii="Times New Roman"/>
        </w:rPr>
      </w:pPr>
      <w:r w:rsidRPr="0067780A">
        <w:rPr>
          <w:rFonts w:ascii="Times New Roman"/>
        </w:rPr>
        <w:t>h</w:t>
      </w:r>
      <w:r>
        <w:rPr>
          <w:rFonts w:ascii="Times New Roman" w:hint="eastAsia"/>
        </w:rPr>
        <w:t>—</w:t>
      </w:r>
      <w:r w:rsidRPr="0067780A">
        <w:rPr>
          <w:rFonts w:ascii="Times New Roman"/>
        </w:rPr>
        <w:t>沼泽湿地土壤蓄水深度，</w:t>
      </w:r>
      <w:r w:rsidRPr="0067780A">
        <w:rPr>
          <w:rFonts w:ascii="Times New Roman"/>
        </w:rPr>
        <w:t>m/a</w:t>
      </w:r>
      <w:r w:rsidRPr="0067780A">
        <w:rPr>
          <w:rFonts w:ascii="Times New Roman"/>
        </w:rPr>
        <w:t>；</w:t>
      </w:r>
    </w:p>
    <w:p w:rsidR="0067780A" w:rsidRDefault="0067780A" w:rsidP="0067780A">
      <w:pPr>
        <w:pStyle w:val="affffa"/>
        <w:ind w:leftChars="300" w:left="630" w:firstLineChars="0" w:firstLine="0"/>
        <w:rPr>
          <w:rFonts w:ascii="Times New Roman"/>
        </w:rPr>
      </w:pPr>
      <m:oMath>
        <m:r>
          <w:rPr>
            <w:rFonts w:ascii="Cambria Math" w:hAnsi="Cambria Math"/>
          </w:rPr>
          <m:t>ρ</m:t>
        </m:r>
      </m:oMath>
      <w:r>
        <w:rPr>
          <w:rFonts w:ascii="Times New Roman" w:hint="eastAsia"/>
        </w:rPr>
        <w:t>—</w:t>
      </w:r>
      <w:r w:rsidRPr="0067780A">
        <w:rPr>
          <w:rFonts w:ascii="Times New Roman"/>
        </w:rPr>
        <w:t>沼泽湿地土壤容重，</w:t>
      </w:r>
      <w:r w:rsidRPr="0067780A">
        <w:rPr>
          <w:rFonts w:ascii="Times New Roman"/>
        </w:rPr>
        <w:t>t/m</w:t>
      </w:r>
      <w:r w:rsidRPr="0067780A">
        <w:rPr>
          <w:rFonts w:ascii="Times New Roman"/>
          <w:vertAlign w:val="superscript"/>
        </w:rPr>
        <w:t>3</w:t>
      </w:r>
      <w:r w:rsidRPr="0067780A">
        <w:rPr>
          <w:rFonts w:ascii="Times New Roman"/>
        </w:rPr>
        <w:t>；</w:t>
      </w:r>
    </w:p>
    <w:p w:rsidR="0067780A" w:rsidRDefault="0067780A" w:rsidP="0067780A">
      <w:pPr>
        <w:pStyle w:val="affffa"/>
        <w:ind w:leftChars="300" w:left="630" w:firstLineChars="0" w:firstLine="0"/>
        <w:rPr>
          <w:rFonts w:ascii="Times New Roman"/>
        </w:rPr>
      </w:pPr>
      <w:r w:rsidRPr="0067780A">
        <w:rPr>
          <w:rFonts w:ascii="Times New Roman"/>
        </w:rPr>
        <w:t>F</w:t>
      </w:r>
      <w:r>
        <w:rPr>
          <w:rFonts w:ascii="Times New Roman" w:hint="eastAsia"/>
        </w:rPr>
        <w:t>—</w:t>
      </w:r>
      <w:r w:rsidRPr="0067780A">
        <w:rPr>
          <w:rFonts w:ascii="Times New Roman"/>
        </w:rPr>
        <w:t>沼泽湿地</w:t>
      </w:r>
      <w:r>
        <w:rPr>
          <w:rFonts w:ascii="Times New Roman" w:hint="eastAsia"/>
        </w:rPr>
        <w:t>汛期前后土壤</w:t>
      </w:r>
      <w:r w:rsidR="00EC26F5">
        <w:rPr>
          <w:rFonts w:ascii="Times New Roman" w:hint="eastAsia"/>
        </w:rPr>
        <w:t>含水率</w:t>
      </w:r>
      <w:r>
        <w:rPr>
          <w:rFonts w:ascii="Times New Roman" w:hint="eastAsia"/>
        </w:rPr>
        <w:t>差值，</w:t>
      </w:r>
      <w:r w:rsidR="00EC26F5">
        <w:rPr>
          <w:rFonts w:ascii="Times New Roman" w:hint="eastAsia"/>
        </w:rPr>
        <w:t>可实测或取值</w:t>
      </w:r>
      <w:r w:rsidR="00EC26F5">
        <w:rPr>
          <w:rFonts w:ascii="Times New Roman" w:hint="eastAsia"/>
        </w:rPr>
        <w:t>0</w:t>
      </w:r>
      <w:r w:rsidR="00EC26F5">
        <w:rPr>
          <w:rFonts w:ascii="Times New Roman"/>
        </w:rPr>
        <w:t>.230517</w:t>
      </w:r>
      <w:r w:rsidRPr="0067780A">
        <w:rPr>
          <w:rFonts w:ascii="Times New Roman"/>
        </w:rPr>
        <w:t>；</w:t>
      </w:r>
    </w:p>
    <w:p w:rsidR="0067780A" w:rsidRPr="0067780A" w:rsidRDefault="00537A2F" w:rsidP="0067780A">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ρ</m:t>
            </m:r>
          </m:e>
          <m:sub>
            <m:r>
              <w:rPr>
                <w:rFonts w:ascii="Cambria Math" w:hAnsi="Cambria Math"/>
              </w:rPr>
              <m:t>w</m:t>
            </m:r>
          </m:sub>
        </m:sSub>
      </m:oMath>
      <w:r w:rsidR="0067780A">
        <w:rPr>
          <w:rFonts w:ascii="Times New Roman" w:hint="eastAsia"/>
        </w:rPr>
        <w:t>—</w:t>
      </w:r>
      <w:r w:rsidR="0067780A" w:rsidRPr="0067780A">
        <w:rPr>
          <w:rFonts w:ascii="Times New Roman"/>
        </w:rPr>
        <w:t>水的密度，</w:t>
      </w:r>
      <w:r w:rsidR="0067780A" w:rsidRPr="0067780A">
        <w:rPr>
          <w:rFonts w:ascii="Times New Roman"/>
        </w:rPr>
        <w:t>t/m</w:t>
      </w:r>
      <w:r w:rsidR="0067780A" w:rsidRPr="0067780A">
        <w:rPr>
          <w:rFonts w:ascii="Times New Roman"/>
          <w:vertAlign w:val="superscript"/>
        </w:rPr>
        <w:t>3</w:t>
      </w:r>
      <w:r w:rsidR="0067780A" w:rsidRPr="0067780A">
        <w:rPr>
          <w:rFonts w:ascii="Times New Roman"/>
        </w:rPr>
        <w:t>。</w:t>
      </w:r>
    </w:p>
    <w:p w:rsidR="00EC26F5" w:rsidRPr="00EC26F5" w:rsidRDefault="00EC26F5" w:rsidP="00EC26F5">
      <w:pPr>
        <w:pStyle w:val="affffa"/>
        <w:ind w:firstLine="420"/>
        <w:rPr>
          <w:rFonts w:ascii="Times New Roman"/>
        </w:rPr>
      </w:pPr>
      <w:r w:rsidRPr="00EC26F5">
        <w:rPr>
          <w:rFonts w:ascii="Times New Roman"/>
        </w:rPr>
        <w:t>人工湿地洪水调蓄量可基于已有防洪库容与总库容之间的数量关系建立经验方程，以通过水库总库容构建防洪库容评价模型或通过洪水期水库的进出水总量进行计算，</w:t>
      </w:r>
      <w:r>
        <w:rPr>
          <w:rFonts w:hint="eastAsia"/>
        </w:rPr>
        <w:t>计算</w:t>
      </w:r>
      <w:r w:rsidR="0099677E">
        <w:rPr>
          <w:rFonts w:hint="eastAsia"/>
        </w:rPr>
        <w:t>方法</w:t>
      </w:r>
      <w:r>
        <w:rPr>
          <w:rFonts w:hint="eastAsia"/>
        </w:rPr>
        <w:t>见公式（</w:t>
      </w:r>
      <w:r w:rsidR="001767F0" w:rsidRPr="00335FDA">
        <w:rPr>
          <w:rFonts w:ascii="Times New Roman"/>
        </w:rPr>
        <w:t>B.</w:t>
      </w:r>
      <w:r w:rsidR="001767F0">
        <w:rPr>
          <w:rFonts w:ascii="Times New Roman"/>
        </w:rPr>
        <w:t>7</w:t>
      </w:r>
      <w:r>
        <w:rPr>
          <w:rFonts w:hint="eastAsia"/>
        </w:rPr>
        <w:t>）</w:t>
      </w:r>
      <w:r w:rsidR="00FB07EA">
        <w:rPr>
          <w:rFonts w:hint="eastAsia"/>
        </w:rPr>
        <w:t>：</w:t>
      </w:r>
    </w:p>
    <w:p w:rsidR="00EC26F5" w:rsidRPr="00EC26F5" w:rsidRDefault="001767F0" w:rsidP="00EC26F5">
      <w:pPr>
        <w:pStyle w:val="affffa"/>
        <w:ind w:firstLine="420"/>
        <w:jc w:val="center"/>
        <w:rPr>
          <w:rFonts w:ascii="Times New Roman"/>
        </w:rPr>
      </w:pPr>
      <w:r>
        <w:rPr>
          <w:rFonts w:ascii="Times New Roman"/>
        </w:rPr>
        <w:lastRenderedPageBreak/>
        <w:t xml:space="preserve">                       </w:t>
      </w:r>
      <m:oMath>
        <m:sSub>
          <m:sSubPr>
            <m:ctrlPr>
              <w:rPr>
                <w:rFonts w:ascii="Cambria Math" w:hAnsi="Cambria Math"/>
              </w:rPr>
            </m:ctrlPr>
          </m:sSubPr>
          <m:e>
            <m:r>
              <w:rPr>
                <w:rFonts w:ascii="Cambria Math" w:hAnsi="Cambria Math"/>
              </w:rPr>
              <m:t>C</m:t>
            </m:r>
          </m:e>
          <m:sub>
            <m:r>
              <w:rPr>
                <w:rFonts w:ascii="Cambria Math" w:hAnsi="Cambria Math"/>
              </w:rPr>
              <m:t>rfm</m:t>
            </m:r>
          </m:sub>
        </m:sSub>
        <m:r>
          <w:rPr>
            <w:rFonts w:ascii="Cambria Math" w:hAnsi="Cambria Math"/>
          </w:rPr>
          <m:t>=</m:t>
        </m:r>
        <m:sSub>
          <m:sSubPr>
            <m:ctrlPr>
              <w:rPr>
                <w:rFonts w:ascii="Cambria Math" w:hAnsi="Cambria Math"/>
                <w:i/>
              </w:rPr>
            </m:ctrlPr>
          </m:sSubPr>
          <m:e>
            <m:r>
              <w:rPr>
                <w:rFonts w:ascii="Cambria Math" w:hAnsi="Cambria Math"/>
              </w:rPr>
              <m:t>0.29C</m:t>
            </m:r>
          </m:e>
          <m:sub>
            <m:r>
              <w:rPr>
                <w:rFonts w:ascii="Cambria Math" w:hAnsi="Cambria Math"/>
              </w:rPr>
              <m:t>t</m:t>
            </m:r>
          </m:sub>
        </m:sSub>
      </m:oMath>
      <w:r w:rsidR="00EC26F5" w:rsidRPr="00EC26F5">
        <w:rPr>
          <w:rFonts w:ascii="Times New Roman"/>
        </w:rPr>
        <w:t>或</w:t>
      </w:r>
      <m:oMath>
        <m:sSub>
          <m:sSubPr>
            <m:ctrlPr>
              <w:rPr>
                <w:rFonts w:ascii="Cambria Math" w:hAnsi="Cambria Math"/>
              </w:rPr>
            </m:ctrlPr>
          </m:sSubPr>
          <m:e>
            <m:r>
              <w:rPr>
                <w:rFonts w:ascii="Cambria Math" w:hAnsi="Cambria Math"/>
              </w:rPr>
              <m:t>C</m:t>
            </m:r>
          </m:e>
          <m:sub>
            <m:r>
              <w:rPr>
                <w:rFonts w:ascii="Cambria Math" w:hAnsi="Cambria Math"/>
              </w:rPr>
              <m:t>rfm</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oMath>
      <w:r>
        <w:rPr>
          <w:rFonts w:ascii="Times New Roman" w:hint="eastAsia"/>
        </w:rPr>
        <w:t xml:space="preserve"> </w:t>
      </w:r>
      <w:r>
        <w:rPr>
          <w:rFonts w:ascii="Times New Roman"/>
        </w:rPr>
        <w:t xml:space="preserve">                            </w:t>
      </w:r>
      <w:r>
        <w:t xml:space="preserve"> </w:t>
      </w:r>
      <w:r w:rsidRPr="00335FDA">
        <w:rPr>
          <w:rFonts w:ascii="Times New Roman"/>
        </w:rPr>
        <w:t>(B.</w:t>
      </w:r>
      <w:r>
        <w:rPr>
          <w:rFonts w:ascii="Times New Roman"/>
        </w:rPr>
        <w:t>7</w:t>
      </w:r>
      <w:r w:rsidRPr="00335FDA">
        <w:rPr>
          <w:rFonts w:ascii="Times New Roman"/>
        </w:rPr>
        <w:t>)</w:t>
      </w:r>
    </w:p>
    <w:p w:rsidR="00EC26F5" w:rsidRDefault="00EC26F5" w:rsidP="00EC26F5">
      <w:pPr>
        <w:pStyle w:val="affffa"/>
        <w:ind w:firstLineChars="0" w:firstLine="0"/>
        <w:rPr>
          <w:rFonts w:ascii="Times New Roman"/>
        </w:rPr>
      </w:pPr>
      <w:r w:rsidRPr="00EC26F5">
        <w:rPr>
          <w:rFonts w:ascii="Times New Roman"/>
        </w:rPr>
        <w:t>式中：</w:t>
      </w:r>
      <m:oMath>
        <m:sSub>
          <m:sSubPr>
            <m:ctrlPr>
              <w:rPr>
                <w:rFonts w:ascii="Cambria Math" w:hAnsi="Cambria Math"/>
              </w:rPr>
            </m:ctrlPr>
          </m:sSubPr>
          <m:e>
            <m:r>
              <w:rPr>
                <w:rFonts w:ascii="Cambria Math" w:hAnsi="Cambria Math"/>
              </w:rPr>
              <m:t>C</m:t>
            </m:r>
          </m:e>
          <m:sub>
            <m:r>
              <w:rPr>
                <w:rFonts w:ascii="Cambria Math" w:hAnsi="Cambria Math"/>
              </w:rPr>
              <m:t>rfm</m:t>
            </m:r>
          </m:sub>
        </m:sSub>
      </m:oMath>
      <w:r>
        <w:rPr>
          <w:rFonts w:ascii="Times New Roman" w:hint="eastAsia"/>
        </w:rPr>
        <w:t>—</w:t>
      </w:r>
      <w:r w:rsidRPr="00EC26F5">
        <w:rPr>
          <w:rFonts w:ascii="Times New Roman"/>
        </w:rPr>
        <w:t>人工湿地防洪库容，</w:t>
      </w:r>
      <w:r w:rsidRPr="00EC26F5">
        <w:rPr>
          <w:rFonts w:ascii="Times New Roman"/>
        </w:rPr>
        <w:t>m</w:t>
      </w:r>
      <w:r w:rsidRPr="00EC26F5">
        <w:rPr>
          <w:rFonts w:ascii="Times New Roman"/>
          <w:vertAlign w:val="superscript"/>
        </w:rPr>
        <w:t>3</w:t>
      </w:r>
      <w:r w:rsidRPr="00EC26F5">
        <w:rPr>
          <w:rFonts w:ascii="Times New Roman"/>
        </w:rPr>
        <w:t>/a</w:t>
      </w:r>
      <w:r w:rsidRPr="00EC26F5">
        <w:rPr>
          <w:rFonts w:ascii="Times New Roman"/>
        </w:rPr>
        <w:t>；</w:t>
      </w:r>
    </w:p>
    <w:p w:rsidR="00EC26F5" w:rsidRDefault="00537A2F" w:rsidP="00EC26F5">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C</m:t>
            </m:r>
          </m:e>
          <m:sub>
            <m:r>
              <w:rPr>
                <w:rFonts w:ascii="Cambria Math" w:hAnsi="Cambria Math"/>
              </w:rPr>
              <m:t>t</m:t>
            </m:r>
          </m:sub>
        </m:sSub>
      </m:oMath>
      <w:r w:rsidR="00EC26F5">
        <w:rPr>
          <w:rFonts w:ascii="Times New Roman" w:hint="eastAsia"/>
        </w:rPr>
        <w:t>—</w:t>
      </w:r>
      <w:r w:rsidR="00EC26F5" w:rsidRPr="00EC26F5">
        <w:rPr>
          <w:rFonts w:ascii="Times New Roman"/>
        </w:rPr>
        <w:t>人工湿地总库容，</w:t>
      </w:r>
      <w:r w:rsidR="00EC26F5" w:rsidRPr="00EC26F5">
        <w:rPr>
          <w:rFonts w:ascii="Times New Roman"/>
        </w:rPr>
        <w:t>m</w:t>
      </w:r>
      <w:r w:rsidR="00EC26F5" w:rsidRPr="00EC26F5">
        <w:rPr>
          <w:rFonts w:ascii="Times New Roman"/>
          <w:vertAlign w:val="superscript"/>
        </w:rPr>
        <w:t>3</w:t>
      </w:r>
      <w:r w:rsidR="00EC26F5" w:rsidRPr="00EC26F5">
        <w:rPr>
          <w:rFonts w:ascii="Times New Roman"/>
        </w:rPr>
        <w:t>；</w:t>
      </w:r>
    </w:p>
    <w:p w:rsidR="00EC26F5" w:rsidRDefault="00537A2F" w:rsidP="00EC26F5">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EC26F5">
        <w:rPr>
          <w:rFonts w:ascii="Times New Roman" w:hint="eastAsia"/>
        </w:rPr>
        <w:t>—</w:t>
      </w:r>
      <w:r w:rsidR="00EC26F5" w:rsidRPr="00EC26F5">
        <w:rPr>
          <w:rFonts w:ascii="Times New Roman"/>
        </w:rPr>
        <w:t>洪水期人工湿地进水总量，</w:t>
      </w:r>
      <w:r w:rsidR="00EC26F5" w:rsidRPr="00EC26F5">
        <w:rPr>
          <w:rFonts w:ascii="Times New Roman"/>
        </w:rPr>
        <w:t>m</w:t>
      </w:r>
      <w:r w:rsidR="00EC26F5" w:rsidRPr="00EC26F5">
        <w:rPr>
          <w:rFonts w:ascii="Times New Roman"/>
          <w:vertAlign w:val="superscript"/>
        </w:rPr>
        <w:t>3</w:t>
      </w:r>
      <w:r w:rsidR="00EC26F5" w:rsidRPr="00EC26F5">
        <w:rPr>
          <w:rFonts w:ascii="Times New Roman"/>
        </w:rPr>
        <w:t>/a</w:t>
      </w:r>
      <w:r w:rsidR="00EC26F5" w:rsidRPr="00EC26F5">
        <w:rPr>
          <w:rFonts w:ascii="Times New Roman"/>
        </w:rPr>
        <w:t>；</w:t>
      </w:r>
    </w:p>
    <w:p w:rsidR="00EC26F5" w:rsidRPr="00EC26F5" w:rsidRDefault="00537A2F" w:rsidP="00EC26F5">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C</m:t>
            </m:r>
          </m:e>
          <m:sub>
            <m:r>
              <w:rPr>
                <w:rFonts w:ascii="Cambria Math" w:hAnsi="Cambria Math"/>
              </w:rPr>
              <m:t>0</m:t>
            </m:r>
          </m:sub>
        </m:sSub>
      </m:oMath>
      <w:r w:rsidR="00EC26F5">
        <w:rPr>
          <w:rFonts w:ascii="Times New Roman" w:hint="eastAsia"/>
        </w:rPr>
        <w:t>—</w:t>
      </w:r>
      <w:r w:rsidR="00EC26F5" w:rsidRPr="00EC26F5">
        <w:rPr>
          <w:rFonts w:ascii="Times New Roman"/>
        </w:rPr>
        <w:t>洪水期人工湿地出水总量，</w:t>
      </w:r>
      <w:r w:rsidR="00EC26F5" w:rsidRPr="00EC26F5">
        <w:rPr>
          <w:rFonts w:ascii="Times New Roman"/>
        </w:rPr>
        <w:t>m</w:t>
      </w:r>
      <w:r w:rsidR="00EC26F5" w:rsidRPr="00EC26F5">
        <w:rPr>
          <w:rFonts w:ascii="Times New Roman"/>
          <w:vertAlign w:val="superscript"/>
        </w:rPr>
        <w:t>3</w:t>
      </w:r>
      <w:r w:rsidR="00EC26F5" w:rsidRPr="00EC26F5">
        <w:rPr>
          <w:rFonts w:ascii="Times New Roman"/>
        </w:rPr>
        <w:t>/a</w:t>
      </w:r>
      <w:r w:rsidR="00EC26F5" w:rsidRPr="00EC26F5">
        <w:rPr>
          <w:rFonts w:ascii="Times New Roman"/>
        </w:rPr>
        <w:t>。</w:t>
      </w:r>
    </w:p>
    <w:p w:rsidR="00EC26F5" w:rsidRPr="00474753" w:rsidRDefault="00EC26F5" w:rsidP="00EC26F5">
      <w:pPr>
        <w:pStyle w:val="affffa"/>
        <w:ind w:firstLine="420"/>
        <w:rPr>
          <w:rFonts w:ascii="Times New Roman"/>
        </w:rPr>
      </w:pPr>
      <w:r w:rsidRPr="00474753">
        <w:rPr>
          <w:rFonts w:ascii="Times New Roman"/>
        </w:rPr>
        <w:t>运用替代成本法，即水库的建设和运营成本，核算湿地生态系统洪水调蓄价值，计算</w:t>
      </w:r>
      <w:r w:rsidR="0099677E" w:rsidRPr="00474753">
        <w:rPr>
          <w:rFonts w:ascii="Times New Roman"/>
        </w:rPr>
        <w:t>方法</w:t>
      </w:r>
      <w:r w:rsidR="00F85DDA" w:rsidRPr="00474753">
        <w:rPr>
          <w:rFonts w:ascii="Times New Roman"/>
        </w:rPr>
        <w:t>见公式（</w:t>
      </w:r>
      <w:r w:rsidR="00474753" w:rsidRPr="00474753">
        <w:rPr>
          <w:rFonts w:ascii="Times New Roman"/>
        </w:rPr>
        <w:t>B.8</w:t>
      </w:r>
      <w:r w:rsidR="00F85DDA" w:rsidRPr="00474753">
        <w:rPr>
          <w:rFonts w:ascii="Times New Roman"/>
        </w:rPr>
        <w:t>）</w:t>
      </w:r>
      <w:r w:rsidR="00FB07EA">
        <w:rPr>
          <w:rFonts w:ascii="Times New Roman" w:hint="eastAsia"/>
        </w:rPr>
        <w:t>：</w:t>
      </w:r>
    </w:p>
    <w:p w:rsidR="00EC26F5" w:rsidRPr="007B11AC" w:rsidRDefault="00537A2F" w:rsidP="00A2689B">
      <w:pPr>
        <w:pStyle w:val="affffa"/>
        <w:ind w:firstLineChars="1400" w:firstLine="2940"/>
      </w:pPr>
      <m:oMath>
        <m:sSub>
          <m:sSubPr>
            <m:ctrlPr>
              <w:rPr>
                <w:rFonts w:ascii="Cambria Math" w:hAnsi="Cambria Math"/>
              </w:rPr>
            </m:ctrlPr>
          </m:sSubPr>
          <m:e>
            <m:r>
              <w:rPr>
                <w:rFonts w:ascii="Cambria Math" w:hAnsi="Cambria Math" w:hint="eastAsia"/>
              </w:rPr>
              <m:t>V</m:t>
            </m:r>
          </m:e>
          <m:sub>
            <m:r>
              <w:rPr>
                <w:rFonts w:ascii="Cambria Math" w:hAnsi="Cambria Math" w:hint="eastAsia"/>
              </w:rPr>
              <m:t>fm</m:t>
            </m:r>
          </m:sub>
        </m:sSub>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hint="eastAsia"/>
              </w:rPr>
              <m:t>fm</m:t>
            </m:r>
          </m:sub>
        </m:sSub>
        <m:r>
          <w:rPr>
            <w:rFonts w:ascii="Cambria Math" w:hAnsi="Cambria Math"/>
          </w:rPr>
          <m:t>×</m:t>
        </m:r>
        <m:r>
          <m:rPr>
            <m:sty m:val="p"/>
          </m:rPr>
          <w:rPr>
            <w:rFonts w:ascii="Cambria Math" w:hAnsi="Cambria Math" w:hint="eastAsia"/>
          </w:rPr>
          <m:t>（</m:t>
        </m:r>
        <m:sSub>
          <m:sSubPr>
            <m:ctrlPr>
              <w:rPr>
                <w:rFonts w:ascii="Cambria Math" w:hAnsi="Cambria Math"/>
              </w:rPr>
            </m:ctrlPr>
          </m:sSubPr>
          <m:e>
            <m:r>
              <w:rPr>
                <w:rFonts w:ascii="Cambria Math" w:hAnsi="Cambria Math" w:hint="eastAsia"/>
              </w:rPr>
              <m:t>C</m:t>
            </m:r>
          </m:e>
          <m:sub>
            <m:r>
              <w:rPr>
                <w:rFonts w:ascii="Cambria Math" w:hAnsi="Cambria Math" w:hint="eastAsia"/>
              </w:rPr>
              <m:t>we</m:t>
            </m:r>
          </m:sub>
        </m:sSub>
        <m:r>
          <m:rPr>
            <m:sty m:val="p"/>
          </m:rPr>
          <w:rPr>
            <w:rFonts w:ascii="Cambria Math" w:hAnsi="Cambria Math"/>
          </w:rPr>
          <m:t>+</m:t>
        </m:r>
        <m:sSub>
          <m:sSubPr>
            <m:ctrlPr>
              <w:rPr>
                <w:rFonts w:ascii="Cambria Math" w:hAnsi="Cambria Math"/>
              </w:rPr>
            </m:ctrlPr>
          </m:sSubPr>
          <m:e>
            <m:r>
              <w:rPr>
                <w:rFonts w:ascii="Cambria Math" w:hAnsi="Cambria Math" w:hint="eastAsia"/>
              </w:rPr>
              <m:t>P</m:t>
            </m:r>
          </m:e>
          <m:sub>
            <m:r>
              <w:rPr>
                <w:rFonts w:ascii="Cambria Math" w:hAnsi="Cambria Math" w:hint="eastAsia"/>
              </w:rPr>
              <m:t>we</m:t>
            </m:r>
          </m:sub>
        </m:sSub>
        <m:r>
          <m:rPr>
            <m:sty m:val="p"/>
          </m:rPr>
          <w:rPr>
            <w:rFonts w:ascii="Cambria Math" w:hAnsi="Cambria Math"/>
          </w:rPr>
          <m:t>×</m:t>
        </m:r>
        <m:sSub>
          <m:sSubPr>
            <m:ctrlPr>
              <w:rPr>
                <w:rFonts w:ascii="Cambria Math" w:hAnsi="Cambria Math"/>
              </w:rPr>
            </m:ctrlPr>
          </m:sSubPr>
          <m:e>
            <m:r>
              <w:rPr>
                <w:rFonts w:ascii="Cambria Math" w:hAnsi="Cambria Math" w:hint="eastAsia"/>
              </w:rPr>
              <m:t>D</m:t>
            </m:r>
          </m:e>
          <m:sub>
            <m:r>
              <w:rPr>
                <w:rFonts w:ascii="Cambria Math" w:hAnsi="Cambria Math" w:hint="eastAsia"/>
              </w:rPr>
              <m:t>r</m:t>
            </m:r>
          </m:sub>
        </m:sSub>
        <m:r>
          <m:rPr>
            <m:sty m:val="p"/>
          </m:rPr>
          <w:rPr>
            <w:rFonts w:ascii="Cambria Math" w:hAnsi="Cambria Math" w:hint="eastAsia"/>
          </w:rPr>
          <m:t>）</m:t>
        </m:r>
      </m:oMath>
      <w:r w:rsidR="00A2689B">
        <w:rPr>
          <w:rFonts w:hint="eastAsia"/>
        </w:rPr>
        <w:t xml:space="preserve"> </w:t>
      </w:r>
      <w:r w:rsidR="00A2689B">
        <w:t xml:space="preserve">                          </w:t>
      </w:r>
      <w:r w:rsidR="00A2689B">
        <w:rPr>
          <w:rFonts w:hint="eastAsia"/>
        </w:rPr>
        <w:t>（</w:t>
      </w:r>
      <w:r w:rsidR="00A2689B" w:rsidRPr="00335FDA">
        <w:rPr>
          <w:rFonts w:ascii="Times New Roman"/>
        </w:rPr>
        <w:t>B.</w:t>
      </w:r>
      <w:r w:rsidR="00A2689B">
        <w:rPr>
          <w:rFonts w:ascii="Times New Roman"/>
        </w:rPr>
        <w:t>8</w:t>
      </w:r>
      <w:r w:rsidR="00A2689B">
        <w:rPr>
          <w:rFonts w:ascii="Times New Roman" w:hint="eastAsia"/>
        </w:rPr>
        <w:t>）</w:t>
      </w:r>
    </w:p>
    <w:p w:rsidR="00EC26F5" w:rsidRPr="00EC26F5" w:rsidRDefault="00EC26F5" w:rsidP="00EC26F5">
      <w:pPr>
        <w:pStyle w:val="affffa"/>
        <w:ind w:firstLineChars="0" w:firstLine="0"/>
        <w:rPr>
          <w:rFonts w:ascii="Times New Roman"/>
        </w:rPr>
      </w:pPr>
      <w:r>
        <w:rPr>
          <w:rFonts w:hint="eastAsia"/>
        </w:rPr>
        <w:t>式中</w:t>
      </w:r>
      <w:r w:rsidRPr="00EC26F5">
        <w:rPr>
          <w:rFonts w:ascii="Times New Roman"/>
        </w:rPr>
        <w:t>：</w:t>
      </w:r>
      <m:oMath>
        <m:sSub>
          <m:sSubPr>
            <m:ctrlPr>
              <w:rPr>
                <w:rFonts w:ascii="Cambria Math" w:hAnsi="Cambria Math"/>
              </w:rPr>
            </m:ctrlPr>
          </m:sSubPr>
          <m:e>
            <m:r>
              <w:rPr>
                <w:rFonts w:ascii="Cambria Math" w:hAnsi="Cambria Math"/>
              </w:rPr>
              <m:t>V</m:t>
            </m:r>
          </m:e>
          <m:sub>
            <m:r>
              <w:rPr>
                <w:rFonts w:ascii="Cambria Math" w:hAnsi="Cambria Math"/>
              </w:rPr>
              <m:t>fm</m:t>
            </m:r>
          </m:sub>
        </m:sSub>
      </m:oMath>
      <w:r w:rsidRPr="00EC26F5">
        <w:rPr>
          <w:rFonts w:ascii="Times New Roman"/>
        </w:rPr>
        <w:t>—</w:t>
      </w:r>
      <w:r w:rsidRPr="00EC26F5">
        <w:rPr>
          <w:rFonts w:ascii="Times New Roman"/>
        </w:rPr>
        <w:t>湿地生态系统洪水调蓄价值，元</w:t>
      </w:r>
      <w:r w:rsidRPr="00EC26F5">
        <w:rPr>
          <w:rFonts w:ascii="Times New Roman"/>
        </w:rPr>
        <w:t>/a</w:t>
      </w:r>
      <w:r w:rsidRPr="00EC26F5">
        <w:rPr>
          <w:rFonts w:ascii="Times New Roman"/>
        </w:rPr>
        <w:t>；</w:t>
      </w:r>
    </w:p>
    <w:p w:rsidR="00EC26F5" w:rsidRPr="00EC26F5" w:rsidRDefault="00537A2F" w:rsidP="00EC26F5">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C</m:t>
            </m:r>
          </m:e>
          <m:sub>
            <m:r>
              <w:rPr>
                <w:rFonts w:ascii="Cambria Math" w:hAnsi="Cambria Math"/>
              </w:rPr>
              <m:t>fm</m:t>
            </m:r>
          </m:sub>
        </m:sSub>
      </m:oMath>
      <w:r w:rsidR="00EC26F5" w:rsidRPr="00EC26F5">
        <w:rPr>
          <w:rFonts w:ascii="Times New Roman"/>
        </w:rPr>
        <w:t>—</w:t>
      </w:r>
      <w:r w:rsidR="00EC26F5" w:rsidRPr="00EC26F5">
        <w:rPr>
          <w:rFonts w:ascii="Times New Roman"/>
        </w:rPr>
        <w:t>湿地生态系统洪水调蓄量，</w:t>
      </w:r>
      <w:r w:rsidR="00EC26F5" w:rsidRPr="00EC26F5">
        <w:rPr>
          <w:rFonts w:ascii="Times New Roman"/>
        </w:rPr>
        <w:t>m</w:t>
      </w:r>
      <w:r w:rsidR="00EC26F5" w:rsidRPr="00EC26F5">
        <w:rPr>
          <w:rFonts w:ascii="Times New Roman"/>
          <w:vertAlign w:val="superscript"/>
        </w:rPr>
        <w:t>3</w:t>
      </w:r>
      <w:r w:rsidR="00EC26F5" w:rsidRPr="00EC26F5">
        <w:rPr>
          <w:rFonts w:ascii="Times New Roman"/>
        </w:rPr>
        <w:t>/a</w:t>
      </w:r>
      <w:r w:rsidR="00EC26F5" w:rsidRPr="00EC26F5">
        <w:rPr>
          <w:rFonts w:ascii="Times New Roman"/>
        </w:rPr>
        <w:t>；</w:t>
      </w:r>
    </w:p>
    <w:p w:rsidR="00EC26F5" w:rsidRPr="00EC26F5" w:rsidRDefault="00537A2F" w:rsidP="00EC26F5">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rPr>
              <m:t>we</m:t>
            </m:r>
          </m:sub>
        </m:sSub>
      </m:oMath>
      <w:r w:rsidR="00EC26F5" w:rsidRPr="00EC26F5">
        <w:rPr>
          <w:rFonts w:ascii="Times New Roman"/>
        </w:rPr>
        <w:t>—</w:t>
      </w:r>
      <w:r w:rsidR="00EC26F5" w:rsidRPr="00EC26F5">
        <w:rPr>
          <w:rFonts w:ascii="Times New Roman"/>
        </w:rPr>
        <w:t>水库单位库容的年运营成本，元</w:t>
      </w:r>
      <w:r w:rsidR="00EC26F5" w:rsidRPr="00EC26F5">
        <w:rPr>
          <w:rFonts w:ascii="Times New Roman"/>
        </w:rPr>
        <w:t>/</w:t>
      </w:r>
      <w:r w:rsidR="00EC26F5" w:rsidRPr="00EC26F5">
        <w:rPr>
          <w:rFonts w:ascii="Times New Roman"/>
        </w:rPr>
        <w:t>（</w:t>
      </w:r>
      <w:r w:rsidR="00EC26F5" w:rsidRPr="00EC26F5">
        <w:rPr>
          <w:rFonts w:ascii="Times New Roman"/>
        </w:rPr>
        <w:t>m</w:t>
      </w:r>
      <w:r w:rsidR="00EC26F5" w:rsidRPr="00EC26F5">
        <w:rPr>
          <w:rFonts w:ascii="Times New Roman"/>
          <w:vertAlign w:val="superscript"/>
        </w:rPr>
        <w:t>3</w:t>
      </w:r>
      <w:r w:rsidR="00EC26F5" w:rsidRPr="00EC26F5">
        <w:rPr>
          <w:rFonts w:ascii="Times New Roman"/>
        </w:rPr>
        <w:t>·a</w:t>
      </w:r>
      <w:r w:rsidR="00EC26F5" w:rsidRPr="00EC26F5">
        <w:rPr>
          <w:rFonts w:ascii="Times New Roman"/>
        </w:rPr>
        <w:t>）；</w:t>
      </w:r>
    </w:p>
    <w:p w:rsidR="00EC26F5" w:rsidRPr="00EC26F5" w:rsidRDefault="00537A2F" w:rsidP="00EC26F5">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P</m:t>
            </m:r>
          </m:e>
          <m:sub>
            <m:r>
              <w:rPr>
                <w:rFonts w:ascii="Cambria Math" w:hAnsi="Cambria Math"/>
              </w:rPr>
              <m:t>we</m:t>
            </m:r>
          </m:sub>
        </m:sSub>
      </m:oMath>
      <w:r w:rsidR="00EC26F5" w:rsidRPr="00EC26F5">
        <w:rPr>
          <w:rFonts w:ascii="Times New Roman"/>
        </w:rPr>
        <w:t>—</w:t>
      </w:r>
      <w:r w:rsidR="00EC26F5" w:rsidRPr="00EC26F5">
        <w:rPr>
          <w:rFonts w:ascii="Times New Roman"/>
        </w:rPr>
        <w:t>水库单位面积库容的工程造价，元</w:t>
      </w:r>
      <w:r w:rsidR="00EC26F5" w:rsidRPr="00EC26F5">
        <w:rPr>
          <w:rFonts w:ascii="Times New Roman"/>
        </w:rPr>
        <w:t>/m</w:t>
      </w:r>
      <w:r w:rsidR="00EC26F5" w:rsidRPr="00EC26F5">
        <w:rPr>
          <w:rFonts w:ascii="Times New Roman"/>
          <w:vertAlign w:val="superscript"/>
        </w:rPr>
        <w:t>3</w:t>
      </w:r>
      <w:r w:rsidR="00EC26F5" w:rsidRPr="00EC26F5">
        <w:rPr>
          <w:rFonts w:ascii="Times New Roman"/>
        </w:rPr>
        <w:t>；</w:t>
      </w:r>
    </w:p>
    <w:p w:rsidR="009E32EB" w:rsidRPr="00EC26F5" w:rsidRDefault="00537A2F" w:rsidP="00EC26F5">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D</m:t>
            </m:r>
          </m:e>
          <m:sub>
            <m:r>
              <w:rPr>
                <w:rFonts w:ascii="Cambria Math" w:hAnsi="Cambria Math"/>
              </w:rPr>
              <m:t>r</m:t>
            </m:r>
          </m:sub>
        </m:sSub>
      </m:oMath>
      <w:r w:rsidR="00EC26F5" w:rsidRPr="00EC26F5">
        <w:rPr>
          <w:rFonts w:ascii="Times New Roman"/>
        </w:rPr>
        <w:t>—</w:t>
      </w:r>
      <w:r w:rsidR="00EC26F5" w:rsidRPr="00EC26F5">
        <w:rPr>
          <w:rFonts w:ascii="Times New Roman"/>
        </w:rPr>
        <w:t>水库年折旧率。</w:t>
      </w:r>
    </w:p>
    <w:p w:rsidR="009E32EB" w:rsidRPr="00B31122" w:rsidRDefault="00A2689B" w:rsidP="00B31122">
      <w:pPr>
        <w:pStyle w:val="aff5"/>
        <w:spacing w:before="156" w:after="156"/>
      </w:pPr>
      <w:r>
        <w:rPr>
          <w:rFonts w:hint="eastAsia"/>
        </w:rPr>
        <w:t>固碳</w:t>
      </w:r>
    </w:p>
    <w:p w:rsidR="00F85DDA" w:rsidRDefault="00F85DDA" w:rsidP="00F85DDA">
      <w:pPr>
        <w:pStyle w:val="affffa"/>
        <w:ind w:firstLine="420"/>
      </w:pPr>
      <w:r>
        <w:rPr>
          <w:rFonts w:hint="eastAsia"/>
        </w:rPr>
        <w:t>湿地生态系统固碳功能实物量的计算方法</w:t>
      </w:r>
      <w:r w:rsidR="00864195">
        <w:rPr>
          <w:rFonts w:hint="eastAsia"/>
        </w:rPr>
        <w:t>按照</w:t>
      </w:r>
      <w:r>
        <w:rPr>
          <w:rFonts w:hint="eastAsia"/>
        </w:rPr>
        <w:t>固碳速率法</w:t>
      </w:r>
      <w:r w:rsidR="00864195">
        <w:rPr>
          <w:rFonts w:hint="eastAsia"/>
        </w:rPr>
        <w:t>、</w:t>
      </w:r>
      <w:r>
        <w:rPr>
          <w:rFonts w:hint="eastAsia"/>
        </w:rPr>
        <w:t>生物量法</w:t>
      </w:r>
      <w:r w:rsidR="00864195">
        <w:rPr>
          <w:rFonts w:hint="eastAsia"/>
        </w:rPr>
        <w:t>和</w:t>
      </w:r>
      <w:r>
        <w:rPr>
          <w:rFonts w:hint="eastAsia"/>
        </w:rPr>
        <w:t>净生态系统生产力法（NEP法）</w:t>
      </w:r>
      <w:r w:rsidR="00864195">
        <w:rPr>
          <w:rFonts w:hint="eastAsia"/>
        </w:rPr>
        <w:t>的优先级选择</w:t>
      </w:r>
      <w:r>
        <w:rPr>
          <w:rFonts w:hint="eastAsia"/>
        </w:rPr>
        <w:t>。</w:t>
      </w:r>
    </w:p>
    <w:p w:rsidR="00F85DDA" w:rsidRDefault="00F85DDA" w:rsidP="00F85DDA">
      <w:pPr>
        <w:pStyle w:val="affffa"/>
        <w:ind w:firstLine="420"/>
      </w:pPr>
      <w:r>
        <w:rPr>
          <w:rFonts w:hint="eastAsia"/>
        </w:rPr>
        <w:t>固碳速率法的计算</w:t>
      </w:r>
      <w:r w:rsidR="0099677E">
        <w:rPr>
          <w:rFonts w:hint="eastAsia"/>
        </w:rPr>
        <w:t>方法</w:t>
      </w:r>
      <w:r>
        <w:rPr>
          <w:rFonts w:hint="eastAsia"/>
        </w:rPr>
        <w:t>见公式（</w:t>
      </w:r>
      <w:r w:rsidR="004F0D8E" w:rsidRPr="004F0D8E">
        <w:rPr>
          <w:rFonts w:ascii="Times New Roman"/>
        </w:rPr>
        <w:t>B.</w:t>
      </w:r>
      <w:r w:rsidR="004F0D8E">
        <w:rPr>
          <w:rFonts w:ascii="Times New Roman"/>
        </w:rPr>
        <w:t>9</w:t>
      </w:r>
      <w:r>
        <w:rPr>
          <w:rFonts w:hint="eastAsia"/>
        </w:rPr>
        <w:t>）</w:t>
      </w:r>
      <w:r w:rsidR="00FB07EA">
        <w:rPr>
          <w:rFonts w:hint="eastAsia"/>
        </w:rPr>
        <w:t>：</w:t>
      </w:r>
    </w:p>
    <w:p w:rsidR="00F85DDA" w:rsidRPr="006972F4" w:rsidRDefault="004F0D8E" w:rsidP="004F0D8E">
      <w:pPr>
        <w:pStyle w:val="affffa"/>
        <w:ind w:firstLineChars="0" w:firstLine="0"/>
        <w:jc w:val="center"/>
      </w:pPr>
      <w:r>
        <w:t xml:space="preserve">                      </w:t>
      </w:r>
      <m:oMath>
        <m:sSub>
          <m:sSubPr>
            <m:ctrlPr>
              <w:rPr>
                <w:rFonts w:ascii="Cambria Math" w:hAnsi="Cambria Math"/>
              </w:rPr>
            </m:ctrlPr>
          </m:sSubPr>
          <m:e>
            <m:r>
              <w:rPr>
                <w:rFonts w:ascii="Cambria Math" w:hAnsi="Cambria Math" w:hint="eastAsia"/>
              </w:rPr>
              <m:t>Q</m:t>
            </m:r>
          </m:e>
          <m:sub>
            <m:sSub>
              <m:sSubPr>
                <m:ctrlPr>
                  <w:rPr>
                    <w:rFonts w:ascii="Cambria Math" w:hAnsi="Cambria Math"/>
                    <w:i/>
                  </w:rPr>
                </m:ctrlPr>
              </m:sSubPr>
              <m:e>
                <m:r>
                  <w:rPr>
                    <w:rFonts w:ascii="Cambria Math" w:hAnsi="Cambria Math" w:hint="eastAsia"/>
                  </w:rPr>
                  <m:t>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hint="eastAsia"/>
              </w:rPr>
              <m:t>M</m:t>
            </m:r>
          </m:e>
          <m:sub>
            <m:sSub>
              <m:sSubPr>
                <m:ctrlPr>
                  <w:rPr>
                    <w:rFonts w:ascii="Cambria Math" w:hAnsi="Cambria Math"/>
                    <w:i/>
                  </w:rPr>
                </m:ctrlPr>
              </m:sSubPr>
              <m:e>
                <m:r>
                  <w:rPr>
                    <w:rFonts w:ascii="Cambria Math" w:hAnsi="Cambria Math" w:hint="eastAsia"/>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hint="eastAsia"/>
              </w:rPr>
              <m:t>c</m:t>
            </m:r>
          </m:sub>
        </m:sSub>
        <m:r>
          <w:rPr>
            <w:rFonts w:ascii="Cambria Math" w:hAnsi="Cambria Math"/>
          </w:rPr>
          <m:t>×</m:t>
        </m:r>
        <m:r>
          <w:rPr>
            <w:rFonts w:ascii="Cambria Math" w:hAnsi="Cambria Math" w:hint="eastAsia"/>
          </w:rPr>
          <m:t>SCSR</m:t>
        </m:r>
        <m:r>
          <w:rPr>
            <w:rFonts w:ascii="Cambria Math" w:hAnsi="Cambria Math"/>
          </w:rPr>
          <m:t>×</m:t>
        </m:r>
        <m:r>
          <w:rPr>
            <w:rFonts w:ascii="Cambria Math" w:hAnsi="Cambria Math" w:hint="eastAsia"/>
          </w:rPr>
          <m:t>SW</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oMath>
      <w:r>
        <w:rPr>
          <w:rFonts w:hint="eastAsia"/>
        </w:rPr>
        <w:t xml:space="preserve"> </w:t>
      </w:r>
      <w:r>
        <w:t xml:space="preserve">                       </w:t>
      </w:r>
      <w:r w:rsidRPr="004F0D8E">
        <w:rPr>
          <w:rFonts w:ascii="Times New Roman"/>
        </w:rPr>
        <w:t xml:space="preserve">  </w:t>
      </w:r>
      <w:r w:rsidRPr="004F0D8E">
        <w:rPr>
          <w:rFonts w:ascii="Times New Roman"/>
        </w:rPr>
        <w:t>（</w:t>
      </w:r>
      <w:r w:rsidRPr="004F0D8E">
        <w:rPr>
          <w:rFonts w:ascii="Times New Roman"/>
        </w:rPr>
        <w:t>B.</w:t>
      </w:r>
      <w:r>
        <w:rPr>
          <w:rFonts w:ascii="Times New Roman"/>
        </w:rPr>
        <w:t>9</w:t>
      </w:r>
      <w:r w:rsidRPr="004F0D8E">
        <w:rPr>
          <w:rFonts w:ascii="Times New Roman"/>
        </w:rPr>
        <w:t>）</w:t>
      </w:r>
    </w:p>
    <w:p w:rsidR="00F85DDA" w:rsidRPr="00864195" w:rsidRDefault="00F85DDA" w:rsidP="00F85DDA">
      <w:pPr>
        <w:pStyle w:val="affffa"/>
        <w:ind w:firstLineChars="0" w:firstLine="0"/>
        <w:rPr>
          <w:rFonts w:ascii="Times New Roman"/>
        </w:rPr>
      </w:pPr>
      <w:r>
        <w:rPr>
          <w:rFonts w:hint="eastAsia"/>
        </w:rPr>
        <w:t>式中</w:t>
      </w:r>
      <w:r w:rsidRPr="00864195">
        <w:rPr>
          <w:rFonts w:ascii="Times New Roman"/>
        </w:rPr>
        <w:t>：</w:t>
      </w:r>
      <m:oMath>
        <m:sSub>
          <m:sSubPr>
            <m:ctrlPr>
              <w:rPr>
                <w:rFonts w:ascii="Cambria Math" w:hAnsi="Cambria Math"/>
              </w:rPr>
            </m:ctrlPr>
          </m:sSubPr>
          <m:e>
            <m:r>
              <w:rPr>
                <w:rFonts w:ascii="Cambria Math" w:hAnsi="Cambria Math"/>
              </w:rPr>
              <m:t>Q</m:t>
            </m:r>
          </m:e>
          <m:sub>
            <m:sSub>
              <m:sSubPr>
                <m:ctrlPr>
                  <w:rPr>
                    <w:rFonts w:ascii="Cambria Math" w:hAnsi="Cambria Math"/>
                    <w:i/>
                  </w:rPr>
                </m:ctrlPr>
              </m:sSubPr>
              <m:e>
                <m:r>
                  <w:rPr>
                    <w:rFonts w:ascii="Cambria Math" w:hAnsi="Cambria Math"/>
                  </w:rPr>
                  <m:t>tco</m:t>
                </m:r>
              </m:e>
              <m:sub>
                <m:r>
                  <w:rPr>
                    <w:rFonts w:ascii="Cambria Math" w:hAnsi="Cambria Math"/>
                  </w:rPr>
                  <m:t>2</m:t>
                </m:r>
              </m:sub>
            </m:sSub>
          </m:sub>
        </m:sSub>
      </m:oMath>
      <w:r w:rsidR="00864195" w:rsidRPr="00864195">
        <w:rPr>
          <w:rFonts w:ascii="Times New Roman"/>
        </w:rPr>
        <w:t>—</w:t>
      </w:r>
      <w:r w:rsidRPr="00864195">
        <w:rPr>
          <w:rFonts w:ascii="Times New Roman"/>
        </w:rPr>
        <w:t>湿地生态系统固碳量，</w:t>
      </w:r>
      <w:r w:rsidRPr="00864195">
        <w:rPr>
          <w:rFonts w:ascii="Times New Roman"/>
        </w:rPr>
        <w:t>t·</w:t>
      </w:r>
      <m:oMath>
        <m:sSub>
          <m:sSubPr>
            <m:ctrlPr>
              <w:rPr>
                <w:rFonts w:ascii="Cambria Math" w:hAnsi="Cambria Math"/>
              </w:rPr>
            </m:ctrlPr>
          </m:sSubPr>
          <m:e>
            <m:r>
              <w:rPr>
                <w:rFonts w:ascii="Cambria Math" w:hAnsi="Cambria Math"/>
              </w:rPr>
              <m:t>CO</m:t>
            </m:r>
          </m:e>
          <m:sub>
            <m:r>
              <w:rPr>
                <w:rFonts w:ascii="Cambria Math" w:hAnsi="Cambria Math"/>
              </w:rPr>
              <m:t>2</m:t>
            </m:r>
          </m:sub>
        </m:sSub>
        <m:r>
          <w:rPr>
            <w:rFonts w:ascii="Cambria Math" w:hAnsi="Cambria Math"/>
          </w:rPr>
          <m:t>/a</m:t>
        </m:r>
      </m:oMath>
      <w:r w:rsidRPr="00864195">
        <w:rPr>
          <w:rFonts w:ascii="Times New Roman"/>
        </w:rPr>
        <w:t>；</w:t>
      </w:r>
    </w:p>
    <w:p w:rsidR="00F85DDA" w:rsidRPr="00864195" w:rsidRDefault="00537A2F" w:rsidP="00F85DDA">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M</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F85DDA" w:rsidRPr="00864195">
        <w:rPr>
          <w:rFonts w:ascii="Times New Roman"/>
        </w:rPr>
        <w:t>/</w:t>
      </w:r>
      <m:oMath>
        <m:sSub>
          <m:sSubPr>
            <m:ctrlPr>
              <w:rPr>
                <w:rFonts w:ascii="Cambria Math" w:hAnsi="Cambria Math"/>
              </w:rPr>
            </m:ctrlPr>
          </m:sSubPr>
          <m:e>
            <m:r>
              <w:rPr>
                <w:rFonts w:ascii="Cambria Math" w:hAnsi="Cambria Math"/>
              </w:rPr>
              <m:t>M</m:t>
            </m:r>
          </m:e>
          <m:sub>
            <m:r>
              <w:rPr>
                <w:rFonts w:ascii="Cambria Math" w:hAnsi="Cambria Math"/>
              </w:rPr>
              <m:t>C</m:t>
            </m:r>
          </m:sub>
        </m:sSub>
      </m:oMath>
      <w:r w:rsidR="00F85DDA" w:rsidRPr="00864195">
        <w:rPr>
          <w:rFonts w:ascii="Times New Roman"/>
        </w:rPr>
        <w:t>=44/12</w:t>
      </w:r>
      <w:r w:rsidR="00864195" w:rsidRPr="00864195">
        <w:rPr>
          <w:rFonts w:ascii="Times New Roman"/>
        </w:rPr>
        <w:t>—</w:t>
      </w:r>
      <w:r w:rsidR="00F85DDA" w:rsidRPr="00864195">
        <w:rPr>
          <w:rFonts w:ascii="Times New Roman"/>
        </w:rPr>
        <w:t>C</w:t>
      </w:r>
      <w:r w:rsidR="00F85DDA" w:rsidRPr="00864195">
        <w:rPr>
          <w:rFonts w:ascii="Times New Roman"/>
        </w:rPr>
        <w:t>转化为</w:t>
      </w:r>
      <w:r w:rsidR="00F85DDA" w:rsidRPr="00864195">
        <w:rPr>
          <w:rFonts w:ascii="Times New Roman"/>
        </w:rPr>
        <w:t>CO</w:t>
      </w:r>
      <w:r w:rsidR="00F85DDA" w:rsidRPr="00864195">
        <w:rPr>
          <w:rFonts w:ascii="Times New Roman"/>
          <w:vertAlign w:val="subscript"/>
        </w:rPr>
        <w:t>2</w:t>
      </w:r>
      <w:r w:rsidR="00F85DDA" w:rsidRPr="00864195">
        <w:rPr>
          <w:rFonts w:ascii="Times New Roman"/>
        </w:rPr>
        <w:t>的系数；</w:t>
      </w:r>
    </w:p>
    <w:p w:rsidR="00F85DDA" w:rsidRPr="00864195" w:rsidRDefault="00F85DDA" w:rsidP="00F85DDA">
      <w:pPr>
        <w:pStyle w:val="affffa"/>
        <w:ind w:leftChars="300" w:left="630" w:firstLineChars="0" w:firstLine="0"/>
        <w:rPr>
          <w:rFonts w:ascii="Times New Roman"/>
        </w:rPr>
      </w:pPr>
      <w:r w:rsidRPr="00864195">
        <w:rPr>
          <w:rFonts w:ascii="Times New Roman"/>
        </w:rPr>
        <w:t>SCSR</w:t>
      </w:r>
      <w:r w:rsidR="00864195" w:rsidRPr="00864195">
        <w:rPr>
          <w:rFonts w:ascii="Times New Roman"/>
        </w:rPr>
        <w:t>—</w:t>
      </w:r>
      <w:r w:rsidRPr="00864195">
        <w:rPr>
          <w:rFonts w:ascii="Times New Roman"/>
        </w:rPr>
        <w:t>湿地生态系统的固碳速率，</w:t>
      </w:r>
      <w:r w:rsidRPr="00864195">
        <w:rPr>
          <w:rFonts w:ascii="Times New Roman"/>
        </w:rPr>
        <w:t>g·C/</w:t>
      </w:r>
      <w:r w:rsidRPr="00864195">
        <w:rPr>
          <w:rFonts w:ascii="Times New Roman"/>
        </w:rPr>
        <w:t>（</w:t>
      </w:r>
      <w:r w:rsidRPr="00864195">
        <w:rPr>
          <w:rFonts w:ascii="Times New Roman"/>
        </w:rPr>
        <w:t>m</w:t>
      </w:r>
      <w:r w:rsidRPr="00864195">
        <w:rPr>
          <w:rFonts w:ascii="Times New Roman"/>
          <w:vertAlign w:val="superscript"/>
        </w:rPr>
        <w:t>2</w:t>
      </w:r>
      <w:r w:rsidRPr="00864195">
        <w:rPr>
          <w:rFonts w:ascii="Times New Roman"/>
        </w:rPr>
        <w:t>·a</w:t>
      </w:r>
      <w:r w:rsidRPr="00864195">
        <w:rPr>
          <w:rFonts w:ascii="Times New Roman"/>
        </w:rPr>
        <w:t>）</w:t>
      </w:r>
      <w:r w:rsidR="00453999">
        <w:rPr>
          <w:rFonts w:ascii="Times New Roman" w:hint="eastAsia"/>
        </w:rPr>
        <w:t>，来自实测数据或参考湖泊湿地取值</w:t>
      </w:r>
      <w:r w:rsidR="00453999">
        <w:rPr>
          <w:rFonts w:ascii="Times New Roman" w:hint="eastAsia"/>
        </w:rPr>
        <w:t>5</w:t>
      </w:r>
      <w:r w:rsidR="00453999">
        <w:rPr>
          <w:rFonts w:ascii="Times New Roman"/>
        </w:rPr>
        <w:t>6.67</w:t>
      </w:r>
      <w:r w:rsidR="00453999">
        <w:rPr>
          <w:rFonts w:ascii="Times New Roman" w:hint="eastAsia"/>
        </w:rPr>
        <w:t>、沼泽湿地中泥炭和苔藓泥炭沼泽取值</w:t>
      </w:r>
      <w:r w:rsidR="00453999">
        <w:rPr>
          <w:rFonts w:ascii="Times New Roman" w:hint="eastAsia"/>
        </w:rPr>
        <w:t>2</w:t>
      </w:r>
      <w:r w:rsidR="00453999">
        <w:rPr>
          <w:rFonts w:ascii="Times New Roman"/>
        </w:rPr>
        <w:t>4.80</w:t>
      </w:r>
      <w:r w:rsidR="00453999">
        <w:rPr>
          <w:rFonts w:ascii="Times New Roman" w:hint="eastAsia"/>
        </w:rPr>
        <w:t>、腐泥沼泽取值</w:t>
      </w:r>
      <w:r w:rsidR="00453999">
        <w:rPr>
          <w:rFonts w:ascii="Times New Roman" w:hint="eastAsia"/>
        </w:rPr>
        <w:t>3</w:t>
      </w:r>
      <w:r w:rsidR="00453999">
        <w:rPr>
          <w:rFonts w:ascii="Times New Roman"/>
        </w:rPr>
        <w:t>2.48</w:t>
      </w:r>
      <w:r w:rsidR="00FC06DE">
        <w:rPr>
          <w:rFonts w:ascii="Times New Roman" w:hint="eastAsia"/>
        </w:rPr>
        <w:t>、内陆盐沼取值</w:t>
      </w:r>
      <w:r w:rsidR="00FC06DE">
        <w:rPr>
          <w:rFonts w:ascii="Times New Roman" w:hint="eastAsia"/>
        </w:rPr>
        <w:t>6</w:t>
      </w:r>
      <w:r w:rsidR="00FC06DE">
        <w:rPr>
          <w:rFonts w:ascii="Times New Roman"/>
        </w:rPr>
        <w:t>7.11</w:t>
      </w:r>
      <w:r w:rsidRPr="00864195">
        <w:rPr>
          <w:rFonts w:ascii="Times New Roman"/>
        </w:rPr>
        <w:t>；</w:t>
      </w:r>
    </w:p>
    <w:p w:rsidR="00F85DDA" w:rsidRPr="00864195" w:rsidRDefault="00F85DDA" w:rsidP="00F85DDA">
      <w:pPr>
        <w:pStyle w:val="affffa"/>
        <w:ind w:leftChars="300" w:left="630" w:firstLineChars="0" w:firstLine="0"/>
        <w:rPr>
          <w:rFonts w:ascii="Times New Roman"/>
        </w:rPr>
      </w:pPr>
      <w:r w:rsidRPr="00864195">
        <w:rPr>
          <w:rFonts w:ascii="Times New Roman"/>
        </w:rPr>
        <w:t>SW</w:t>
      </w:r>
      <w:r w:rsidR="00864195" w:rsidRPr="00864195">
        <w:rPr>
          <w:rFonts w:ascii="Times New Roman"/>
        </w:rPr>
        <w:t>—</w:t>
      </w:r>
      <w:r w:rsidRPr="00864195">
        <w:rPr>
          <w:rFonts w:ascii="Times New Roman"/>
        </w:rPr>
        <w:t>受损害的湿地面积，</w:t>
      </w:r>
      <w:r w:rsidRPr="00864195">
        <w:rPr>
          <w:rFonts w:ascii="Times New Roman"/>
        </w:rPr>
        <w:t>hm</w:t>
      </w:r>
      <w:r w:rsidRPr="00864195">
        <w:rPr>
          <w:rFonts w:ascii="Times New Roman"/>
          <w:vertAlign w:val="superscript"/>
        </w:rPr>
        <w:t>2</w:t>
      </w:r>
      <w:r w:rsidRPr="00864195">
        <w:rPr>
          <w:rFonts w:ascii="Times New Roman"/>
        </w:rPr>
        <w:t>。</w:t>
      </w:r>
    </w:p>
    <w:p w:rsidR="00F85DDA" w:rsidRDefault="00F85DDA" w:rsidP="00F85DDA">
      <w:pPr>
        <w:pStyle w:val="affffa"/>
        <w:ind w:firstLine="420"/>
      </w:pPr>
      <w:r>
        <w:rPr>
          <w:rFonts w:hint="eastAsia"/>
        </w:rPr>
        <w:t>生物量法的计算</w:t>
      </w:r>
      <w:r w:rsidR="0099677E">
        <w:rPr>
          <w:rFonts w:hint="eastAsia"/>
        </w:rPr>
        <w:t>方法</w:t>
      </w:r>
      <w:r>
        <w:rPr>
          <w:rFonts w:hint="eastAsia"/>
        </w:rPr>
        <w:t>见公式（</w:t>
      </w:r>
      <w:r w:rsidR="004F0D8E" w:rsidRPr="004F0D8E">
        <w:rPr>
          <w:rFonts w:ascii="Times New Roman"/>
        </w:rPr>
        <w:t>B.</w:t>
      </w:r>
      <w:r w:rsidR="004F0D8E">
        <w:rPr>
          <w:rFonts w:ascii="Times New Roman"/>
        </w:rPr>
        <w:t>10</w:t>
      </w:r>
      <w:r>
        <w:rPr>
          <w:rFonts w:hint="eastAsia"/>
        </w:rPr>
        <w:t>）</w:t>
      </w:r>
      <w:r w:rsidR="00FB07EA">
        <w:rPr>
          <w:rFonts w:hint="eastAsia"/>
        </w:rPr>
        <w:t>：</w:t>
      </w:r>
    </w:p>
    <w:p w:rsidR="00F85DDA" w:rsidRPr="004D7E9E" w:rsidRDefault="004F0D8E" w:rsidP="004F0D8E">
      <w:pPr>
        <w:pStyle w:val="affffa"/>
        <w:ind w:firstLineChars="0" w:firstLine="0"/>
        <w:jc w:val="center"/>
      </w:pPr>
      <w:r>
        <w:rPr>
          <w:rFonts w:hint="eastAsia"/>
        </w:rPr>
        <w:t xml:space="preserve"> </w:t>
      </w:r>
      <w:r>
        <w:t xml:space="preserve">               </w:t>
      </w:r>
      <m:oMath>
        <m:sSub>
          <m:sSubPr>
            <m:ctrlPr>
              <w:rPr>
                <w:rFonts w:ascii="Cambria Math" w:hAnsi="Cambria Math"/>
              </w:rPr>
            </m:ctrlPr>
          </m:sSubPr>
          <m:e>
            <m:r>
              <w:rPr>
                <w:rFonts w:ascii="Cambria Math" w:hAnsi="Cambria Math" w:hint="eastAsia"/>
              </w:rPr>
              <m:t>Q</m:t>
            </m:r>
          </m:e>
          <m:sub>
            <m:sSub>
              <m:sSubPr>
                <m:ctrlPr>
                  <w:rPr>
                    <w:rFonts w:ascii="Cambria Math" w:hAnsi="Cambria Math"/>
                    <w:i/>
                  </w:rPr>
                </m:ctrlPr>
              </m:sSubPr>
              <m:e>
                <m:r>
                  <w:rPr>
                    <w:rFonts w:ascii="Cambria Math" w:hAnsi="Cambria Math" w:hint="eastAsia"/>
                  </w:rPr>
                  <m:t>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hint="eastAsia"/>
              </w:rPr>
              <m:t>M</m:t>
            </m:r>
          </m:e>
          <m:sub>
            <m:sSub>
              <m:sSubPr>
                <m:ctrlPr>
                  <w:rPr>
                    <w:rFonts w:ascii="Cambria Math" w:hAnsi="Cambria Math"/>
                    <w:i/>
                  </w:rPr>
                </m:ctrlPr>
              </m:sSubPr>
              <m:e>
                <m:r>
                  <w:rPr>
                    <w:rFonts w:ascii="Cambria Math" w:hAnsi="Cambria Math" w:hint="eastAsia"/>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hint="eastAsia"/>
              </w:rPr>
              <m:t>c</m:t>
            </m:r>
          </m:sub>
        </m:sSub>
        <m:r>
          <w:rPr>
            <w:rFonts w:ascii="Cambria Math" w:hAnsi="Cambria Math"/>
          </w:rPr>
          <m:t>×</m:t>
        </m:r>
        <m:r>
          <w:rPr>
            <w:rFonts w:ascii="Cambria Math" w:hAnsi="Cambria Math" w:hint="eastAsia"/>
          </w:rPr>
          <m:t>A</m:t>
        </m:r>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hint="eastAsia"/>
              </w:rPr>
              <m:t>C</m:t>
            </m:r>
          </m:sub>
        </m:sSub>
        <m:r>
          <w:rPr>
            <w:rFonts w:ascii="Cambria Math" w:hAnsi="Cambria Math"/>
          </w:rPr>
          <m:t>×</m:t>
        </m:r>
        <m:r>
          <m:rPr>
            <m:sty m:val="p"/>
          </m:rPr>
          <w:rPr>
            <w:rFonts w:ascii="Cambria Math" w:hAnsi="Cambria Math" w:hint="eastAsia"/>
          </w:rPr>
          <m:t>（</m:t>
        </m:r>
        <m:sSub>
          <m:sSubPr>
            <m:ctrlPr>
              <w:rPr>
                <w:rFonts w:ascii="Cambria Math" w:hAnsi="Cambria Math"/>
              </w:rPr>
            </m:ctrlPr>
          </m:sSubPr>
          <m:e>
            <m:r>
              <w:rPr>
                <w:rFonts w:ascii="Cambria Math" w:hAnsi="Cambria Math" w:hint="eastAsia"/>
              </w:rPr>
              <m:t>VB</m:t>
            </m:r>
          </m:e>
          <m:sub>
            <m:r>
              <w:rPr>
                <w:rFonts w:ascii="Cambria Math" w:hAnsi="Cambria Math" w:hint="eastAsia"/>
              </w:rPr>
              <m:t>t</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hint="eastAsia"/>
              </w:rPr>
              <m:t>VB</m:t>
            </m:r>
          </m:e>
          <m:sub>
            <m:r>
              <w:rPr>
                <w:rFonts w:ascii="Cambria Math" w:hAnsi="Cambria Math" w:hint="eastAsia"/>
              </w:rPr>
              <m:t>t</m:t>
            </m:r>
            <m:r>
              <w:rPr>
                <w:rFonts w:ascii="Cambria Math" w:hAnsi="Cambria Math"/>
              </w:rPr>
              <m:t>1</m:t>
            </m:r>
          </m:sub>
        </m:sSub>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m:t>
        </m:r>
        <m:r>
          <m:rPr>
            <m:sty m:val="p"/>
          </m:rPr>
          <w:rPr>
            <w:rFonts w:ascii="Cambria Math" w:hAnsi="Cambria Math"/>
          </w:rPr>
          <m:t>1+β</m:t>
        </m:r>
        <m:r>
          <m:rPr>
            <m:sty m:val="p"/>
          </m:rPr>
          <w:rPr>
            <w:rFonts w:ascii="Cambria Math" w:hAnsi="Cambria Math" w:hint="eastAsia"/>
          </w:rPr>
          <m:t>）</m:t>
        </m:r>
      </m:oMath>
      <w:r>
        <w:rPr>
          <w:rFonts w:hint="eastAsia"/>
        </w:rPr>
        <w:t xml:space="preserve"> </w:t>
      </w:r>
      <w:r>
        <w:t xml:space="preserve">              </w:t>
      </w:r>
      <w:r>
        <w:rPr>
          <w:rFonts w:hint="eastAsia"/>
        </w:rPr>
        <w:t>（</w:t>
      </w:r>
      <w:r w:rsidRPr="00335FDA">
        <w:rPr>
          <w:rFonts w:ascii="Times New Roman"/>
        </w:rPr>
        <w:t>B.</w:t>
      </w:r>
      <w:r>
        <w:rPr>
          <w:rFonts w:ascii="Times New Roman"/>
        </w:rPr>
        <w:t>10</w:t>
      </w:r>
      <w:r>
        <w:rPr>
          <w:rFonts w:ascii="Times New Roman" w:hint="eastAsia"/>
        </w:rPr>
        <w:t>）</w:t>
      </w:r>
    </w:p>
    <w:p w:rsidR="00F85DDA" w:rsidRPr="00864195" w:rsidRDefault="00F85DDA" w:rsidP="00F85DDA">
      <w:pPr>
        <w:pStyle w:val="affffa"/>
        <w:ind w:firstLineChars="0" w:firstLine="0"/>
        <w:rPr>
          <w:rFonts w:ascii="Times New Roman"/>
        </w:rPr>
      </w:pPr>
      <w:r>
        <w:rPr>
          <w:rFonts w:hint="eastAsia"/>
        </w:rPr>
        <w:t>式中</w:t>
      </w:r>
      <w:r w:rsidRPr="00864195">
        <w:rPr>
          <w:rFonts w:ascii="Times New Roman"/>
        </w:rPr>
        <w:t>：</w:t>
      </w:r>
      <m:oMath>
        <m:sSub>
          <m:sSubPr>
            <m:ctrlPr>
              <w:rPr>
                <w:rFonts w:ascii="Cambria Math" w:hAnsi="Cambria Math"/>
              </w:rPr>
            </m:ctrlPr>
          </m:sSubPr>
          <m:e>
            <m:r>
              <w:rPr>
                <w:rFonts w:ascii="Cambria Math" w:hAnsi="Cambria Math"/>
              </w:rPr>
              <m:t>Q</m:t>
            </m:r>
          </m:e>
          <m:sub>
            <m:sSub>
              <m:sSubPr>
                <m:ctrlPr>
                  <w:rPr>
                    <w:rFonts w:ascii="Cambria Math" w:hAnsi="Cambria Math"/>
                    <w:i/>
                  </w:rPr>
                </m:ctrlPr>
              </m:sSubPr>
              <m:e>
                <m:r>
                  <w:rPr>
                    <w:rFonts w:ascii="Cambria Math" w:hAnsi="Cambria Math"/>
                  </w:rPr>
                  <m:t>tco</m:t>
                </m:r>
              </m:e>
              <m:sub>
                <m:r>
                  <w:rPr>
                    <w:rFonts w:ascii="Cambria Math" w:hAnsi="Cambria Math"/>
                  </w:rPr>
                  <m:t>2</m:t>
                </m:r>
              </m:sub>
            </m:sSub>
          </m:sub>
        </m:sSub>
      </m:oMath>
      <w:r w:rsidR="00864195" w:rsidRPr="00864195">
        <w:rPr>
          <w:rFonts w:ascii="Times New Roman"/>
        </w:rPr>
        <w:t>—</w:t>
      </w:r>
      <w:r w:rsidRPr="00864195">
        <w:rPr>
          <w:rFonts w:ascii="Times New Roman"/>
        </w:rPr>
        <w:t>湿地生态系统固碳量，</w:t>
      </w:r>
      <w:r w:rsidRPr="00864195">
        <w:rPr>
          <w:rFonts w:ascii="Times New Roman"/>
        </w:rPr>
        <w:t>t·</w:t>
      </w:r>
      <m:oMath>
        <m:sSub>
          <m:sSubPr>
            <m:ctrlPr>
              <w:rPr>
                <w:rFonts w:ascii="Cambria Math" w:hAnsi="Cambria Math"/>
              </w:rPr>
            </m:ctrlPr>
          </m:sSubPr>
          <m:e>
            <m:r>
              <w:rPr>
                <w:rFonts w:ascii="Cambria Math" w:hAnsi="Cambria Math"/>
              </w:rPr>
              <m:t>CO</m:t>
            </m:r>
          </m:e>
          <m:sub>
            <m:r>
              <w:rPr>
                <w:rFonts w:ascii="Cambria Math" w:hAnsi="Cambria Math"/>
              </w:rPr>
              <m:t>2</m:t>
            </m:r>
          </m:sub>
        </m:sSub>
        <m:r>
          <w:rPr>
            <w:rFonts w:ascii="Cambria Math" w:hAnsi="Cambria Math"/>
          </w:rPr>
          <m:t>/a</m:t>
        </m:r>
      </m:oMath>
      <w:r w:rsidRPr="00864195">
        <w:rPr>
          <w:rFonts w:ascii="Times New Roman"/>
        </w:rPr>
        <w:t>；</w:t>
      </w:r>
    </w:p>
    <w:p w:rsidR="00F85DDA" w:rsidRPr="00864195" w:rsidRDefault="00537A2F" w:rsidP="00F85DDA">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M</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F85DDA" w:rsidRPr="00864195">
        <w:rPr>
          <w:rFonts w:ascii="Times New Roman"/>
        </w:rPr>
        <w:t>/</w:t>
      </w:r>
      <m:oMath>
        <m:sSub>
          <m:sSubPr>
            <m:ctrlPr>
              <w:rPr>
                <w:rFonts w:ascii="Cambria Math" w:hAnsi="Cambria Math"/>
              </w:rPr>
            </m:ctrlPr>
          </m:sSubPr>
          <m:e>
            <m:r>
              <w:rPr>
                <w:rFonts w:ascii="Cambria Math" w:hAnsi="Cambria Math"/>
              </w:rPr>
              <m:t>M</m:t>
            </m:r>
          </m:e>
          <m:sub>
            <m:r>
              <w:rPr>
                <w:rFonts w:ascii="Cambria Math" w:hAnsi="Cambria Math"/>
              </w:rPr>
              <m:t>C</m:t>
            </m:r>
          </m:sub>
        </m:sSub>
      </m:oMath>
      <w:r w:rsidR="00F85DDA" w:rsidRPr="00864195">
        <w:rPr>
          <w:rFonts w:ascii="Times New Roman"/>
        </w:rPr>
        <w:t>=44/12</w:t>
      </w:r>
      <w:r w:rsidR="00864195" w:rsidRPr="00864195">
        <w:rPr>
          <w:rFonts w:ascii="Times New Roman"/>
        </w:rPr>
        <w:t>—</w:t>
      </w:r>
      <w:r w:rsidR="00F85DDA" w:rsidRPr="00864195">
        <w:rPr>
          <w:rFonts w:ascii="Times New Roman"/>
        </w:rPr>
        <w:t>C</w:t>
      </w:r>
      <w:r w:rsidR="00F85DDA" w:rsidRPr="00864195">
        <w:rPr>
          <w:rFonts w:ascii="Times New Roman"/>
        </w:rPr>
        <w:t>转化为</w:t>
      </w:r>
      <w:r w:rsidR="00F85DDA" w:rsidRPr="00864195">
        <w:rPr>
          <w:rFonts w:ascii="Times New Roman"/>
        </w:rPr>
        <w:t>CO</w:t>
      </w:r>
      <w:r w:rsidR="00F85DDA" w:rsidRPr="00864195">
        <w:rPr>
          <w:rFonts w:ascii="Times New Roman"/>
          <w:vertAlign w:val="subscript"/>
        </w:rPr>
        <w:t>2</w:t>
      </w:r>
      <w:r w:rsidR="00F85DDA" w:rsidRPr="00864195">
        <w:rPr>
          <w:rFonts w:ascii="Times New Roman"/>
        </w:rPr>
        <w:t>的系数；</w:t>
      </w:r>
    </w:p>
    <w:p w:rsidR="00F85DDA" w:rsidRPr="00864195" w:rsidRDefault="00F85DDA" w:rsidP="00F85DDA">
      <w:pPr>
        <w:pStyle w:val="affffa"/>
        <w:ind w:leftChars="300" w:left="630" w:firstLineChars="0" w:firstLine="0"/>
        <w:rPr>
          <w:rFonts w:ascii="Times New Roman"/>
        </w:rPr>
      </w:pPr>
      <w:r w:rsidRPr="00864195">
        <w:rPr>
          <w:rFonts w:ascii="Times New Roman"/>
        </w:rPr>
        <w:t>A</w:t>
      </w:r>
      <w:r w:rsidR="00864195" w:rsidRPr="00864195">
        <w:rPr>
          <w:rFonts w:ascii="Times New Roman"/>
        </w:rPr>
        <w:t>—</w:t>
      </w:r>
      <w:r w:rsidR="00FC06DE">
        <w:rPr>
          <w:rFonts w:ascii="Times New Roman" w:hint="eastAsia"/>
        </w:rPr>
        <w:t>受损害的</w:t>
      </w:r>
      <w:r w:rsidRPr="00864195">
        <w:rPr>
          <w:rFonts w:ascii="Times New Roman"/>
        </w:rPr>
        <w:t>湿地面积，</w:t>
      </w:r>
      <w:r w:rsidRPr="00864195">
        <w:rPr>
          <w:rFonts w:ascii="Times New Roman"/>
        </w:rPr>
        <w:t>hm</w:t>
      </w:r>
      <w:r w:rsidRPr="00864195">
        <w:rPr>
          <w:rFonts w:ascii="Times New Roman"/>
          <w:vertAlign w:val="superscript"/>
        </w:rPr>
        <w:t>2</w:t>
      </w:r>
      <w:r w:rsidRPr="00864195">
        <w:rPr>
          <w:rFonts w:ascii="Times New Roman"/>
        </w:rPr>
        <w:t>；</w:t>
      </w:r>
    </w:p>
    <w:p w:rsidR="00F85DDA" w:rsidRPr="00864195" w:rsidRDefault="00537A2F" w:rsidP="00F85DDA">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rPr>
              <m:t>C</m:t>
            </m:r>
          </m:sub>
        </m:sSub>
      </m:oMath>
      <w:r w:rsidR="00864195" w:rsidRPr="00864195">
        <w:rPr>
          <w:rFonts w:ascii="Times New Roman"/>
        </w:rPr>
        <w:t>—</w:t>
      </w:r>
      <w:r w:rsidR="00F85DDA" w:rsidRPr="00864195">
        <w:rPr>
          <w:rFonts w:ascii="Times New Roman"/>
        </w:rPr>
        <w:t>生物量</w:t>
      </w:r>
      <w:r w:rsidR="00F85DDA" w:rsidRPr="00864195">
        <w:rPr>
          <w:rFonts w:ascii="Times New Roman"/>
        </w:rPr>
        <w:t>-</w:t>
      </w:r>
      <w:r w:rsidR="00F85DDA" w:rsidRPr="00864195">
        <w:rPr>
          <w:rFonts w:ascii="Times New Roman"/>
        </w:rPr>
        <w:t>碳转换系数；</w:t>
      </w:r>
    </w:p>
    <w:p w:rsidR="00F85DDA" w:rsidRPr="00864195" w:rsidRDefault="00537A2F" w:rsidP="00F85DDA">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VB</m:t>
            </m:r>
          </m:e>
          <m:sub>
            <m:r>
              <w:rPr>
                <w:rFonts w:ascii="Cambria Math" w:hAnsi="Cambria Math"/>
              </w:rPr>
              <m:t>t2</m:t>
            </m:r>
          </m:sub>
        </m:sSub>
      </m:oMath>
      <w:r w:rsidR="00864195" w:rsidRPr="00864195">
        <w:rPr>
          <w:rFonts w:ascii="Times New Roman"/>
        </w:rPr>
        <w:t>—</w:t>
      </w:r>
      <w:r w:rsidR="00F85DDA" w:rsidRPr="00864195">
        <w:rPr>
          <w:rFonts w:ascii="Times New Roman"/>
        </w:rPr>
        <w:t>第</w:t>
      </w:r>
      <w:r w:rsidR="00F85DDA" w:rsidRPr="00864195">
        <w:rPr>
          <w:rFonts w:ascii="Times New Roman"/>
        </w:rPr>
        <w:t>t2</w:t>
      </w:r>
      <w:r w:rsidR="00F85DDA" w:rsidRPr="00864195">
        <w:rPr>
          <w:rFonts w:ascii="Times New Roman"/>
        </w:rPr>
        <w:t>年湿地的生物量，</w:t>
      </w:r>
      <w:r w:rsidR="00F85DDA" w:rsidRPr="00864195">
        <w:rPr>
          <w:rFonts w:ascii="Times New Roman"/>
        </w:rPr>
        <w:t>t/hm</w:t>
      </w:r>
      <w:r w:rsidR="00F85DDA" w:rsidRPr="00864195">
        <w:rPr>
          <w:rFonts w:ascii="Times New Roman"/>
          <w:vertAlign w:val="superscript"/>
        </w:rPr>
        <w:t>2</w:t>
      </w:r>
      <w:r w:rsidR="00F85DDA" w:rsidRPr="00864195">
        <w:rPr>
          <w:rFonts w:ascii="Times New Roman"/>
        </w:rPr>
        <w:t>；</w:t>
      </w:r>
    </w:p>
    <w:p w:rsidR="00F85DDA" w:rsidRPr="00864195" w:rsidRDefault="00537A2F" w:rsidP="00F85DDA">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VB</m:t>
            </m:r>
          </m:e>
          <m:sub>
            <m:r>
              <w:rPr>
                <w:rFonts w:ascii="Cambria Math" w:hAnsi="Cambria Math"/>
              </w:rPr>
              <m:t>t1</m:t>
            </m:r>
          </m:sub>
        </m:sSub>
      </m:oMath>
      <w:r w:rsidR="00864195" w:rsidRPr="00864195">
        <w:rPr>
          <w:rFonts w:ascii="Times New Roman"/>
        </w:rPr>
        <w:t>—</w:t>
      </w:r>
      <w:r w:rsidR="00F85DDA" w:rsidRPr="00864195">
        <w:rPr>
          <w:rFonts w:ascii="Times New Roman"/>
        </w:rPr>
        <w:t>第</w:t>
      </w:r>
      <w:r w:rsidR="00F85DDA" w:rsidRPr="00864195">
        <w:rPr>
          <w:rFonts w:ascii="Times New Roman"/>
        </w:rPr>
        <w:t>t1</w:t>
      </w:r>
      <w:r w:rsidR="00F85DDA" w:rsidRPr="00864195">
        <w:rPr>
          <w:rFonts w:ascii="Times New Roman"/>
        </w:rPr>
        <w:t>年湿地的生物量，</w:t>
      </w:r>
      <w:r w:rsidR="00F85DDA" w:rsidRPr="00864195">
        <w:rPr>
          <w:rFonts w:ascii="Times New Roman"/>
        </w:rPr>
        <w:t>t/hm</w:t>
      </w:r>
      <w:r w:rsidR="00F85DDA" w:rsidRPr="00864195">
        <w:rPr>
          <w:rFonts w:ascii="Times New Roman"/>
          <w:vertAlign w:val="superscript"/>
        </w:rPr>
        <w:t>2</w:t>
      </w:r>
      <w:r w:rsidR="00F85DDA" w:rsidRPr="00864195">
        <w:rPr>
          <w:rFonts w:ascii="Times New Roman"/>
        </w:rPr>
        <w:t>；</w:t>
      </w:r>
    </w:p>
    <w:p w:rsidR="00F85DDA" w:rsidRPr="00864195" w:rsidRDefault="00F85DDA" w:rsidP="00F85DDA">
      <w:pPr>
        <w:pStyle w:val="affffa"/>
        <w:ind w:leftChars="300" w:left="630" w:firstLineChars="0" w:firstLine="0"/>
        <w:rPr>
          <w:rFonts w:ascii="Times New Roman"/>
        </w:rPr>
      </w:pPr>
      <m:oMath>
        <m:r>
          <m:rPr>
            <m:sty m:val="p"/>
          </m:rPr>
          <w:rPr>
            <w:rFonts w:ascii="Cambria Math" w:hAnsi="Cambria Math"/>
          </w:rPr>
          <m:t>β</m:t>
        </m:r>
      </m:oMath>
      <w:r w:rsidR="00864195" w:rsidRPr="00864195">
        <w:rPr>
          <w:rFonts w:ascii="Times New Roman"/>
        </w:rPr>
        <w:t>—</w:t>
      </w:r>
      <w:r w:rsidRPr="00864195">
        <w:rPr>
          <w:rFonts w:ascii="Times New Roman"/>
        </w:rPr>
        <w:t>土壤和植被固碳比。</w:t>
      </w:r>
    </w:p>
    <w:p w:rsidR="00F85DDA" w:rsidRPr="004F0D8E" w:rsidRDefault="00F85DDA" w:rsidP="00F85DDA">
      <w:pPr>
        <w:pStyle w:val="affffa"/>
        <w:ind w:firstLine="420"/>
      </w:pPr>
      <w:r>
        <w:rPr>
          <w:rFonts w:hint="eastAsia"/>
        </w:rPr>
        <w:t>净生态系统生产力法的计算</w:t>
      </w:r>
      <w:r w:rsidR="0099677E" w:rsidRPr="004F0D8E">
        <w:rPr>
          <w:rFonts w:ascii="Times New Roman"/>
        </w:rPr>
        <w:t>方法</w:t>
      </w:r>
      <w:r w:rsidRPr="004F0D8E">
        <w:rPr>
          <w:rFonts w:ascii="Times New Roman"/>
        </w:rPr>
        <w:t>见公式（</w:t>
      </w:r>
      <w:r w:rsidR="004F0D8E" w:rsidRPr="004F0D8E">
        <w:rPr>
          <w:rFonts w:ascii="Times New Roman"/>
        </w:rPr>
        <w:t>B.11</w:t>
      </w:r>
      <w:r w:rsidRPr="004F0D8E">
        <w:rPr>
          <w:rFonts w:ascii="Times New Roman"/>
        </w:rPr>
        <w:t>）</w:t>
      </w:r>
      <w:r w:rsidR="004F0D8E" w:rsidRPr="004F0D8E">
        <w:rPr>
          <w:rFonts w:ascii="Times New Roman"/>
        </w:rPr>
        <w:sym w:font="Symbol" w:char="F07E"/>
      </w:r>
      <w:r w:rsidR="004F0D8E" w:rsidRPr="004F0D8E">
        <w:rPr>
          <w:rFonts w:ascii="Times New Roman"/>
        </w:rPr>
        <w:t>（</w:t>
      </w:r>
      <w:r w:rsidR="004F0D8E" w:rsidRPr="004F0D8E">
        <w:rPr>
          <w:rFonts w:ascii="Times New Roman"/>
        </w:rPr>
        <w:t>B.12</w:t>
      </w:r>
      <w:r w:rsidR="004F0D8E" w:rsidRPr="004F0D8E">
        <w:rPr>
          <w:rFonts w:ascii="Times New Roman"/>
        </w:rPr>
        <w:t>）</w:t>
      </w:r>
      <w:r w:rsidR="00FB07EA">
        <w:rPr>
          <w:rFonts w:ascii="Times New Roman" w:hint="eastAsia"/>
        </w:rPr>
        <w:t>：</w:t>
      </w:r>
    </w:p>
    <w:p w:rsidR="00F85DDA" w:rsidRPr="004B57FC" w:rsidRDefault="004F0D8E" w:rsidP="004F0D8E">
      <w:pPr>
        <w:pStyle w:val="affffa"/>
        <w:ind w:firstLineChars="0" w:firstLine="0"/>
        <w:jc w:val="center"/>
      </w:pPr>
      <w:r>
        <w:t xml:space="preserve">                      </w:t>
      </w:r>
      <w:r>
        <w:rPr>
          <w:rFonts w:hint="eastAsia"/>
        </w:rPr>
        <w:t xml:space="preserve"> </w:t>
      </w:r>
      <w:r>
        <w:t xml:space="preserve">      </w:t>
      </w:r>
      <m:oMath>
        <m:sSub>
          <m:sSubPr>
            <m:ctrlPr>
              <w:rPr>
                <w:rFonts w:ascii="Cambria Math" w:hAnsi="Cambria Math"/>
              </w:rPr>
            </m:ctrlPr>
          </m:sSubPr>
          <m:e>
            <m:r>
              <w:rPr>
                <w:rFonts w:ascii="Cambria Math" w:hAnsi="Cambria Math" w:hint="eastAsia"/>
              </w:rPr>
              <m:t>Q</m:t>
            </m:r>
          </m:e>
          <m:sub>
            <m:sSub>
              <m:sSubPr>
                <m:ctrlPr>
                  <w:rPr>
                    <w:rFonts w:ascii="Cambria Math" w:hAnsi="Cambria Math"/>
                    <w:i/>
                  </w:rPr>
                </m:ctrlPr>
              </m:sSubPr>
              <m:e>
                <m:r>
                  <w:rPr>
                    <w:rFonts w:ascii="Cambria Math" w:hAnsi="Cambria Math" w:hint="eastAsia"/>
                  </w:rPr>
                  <m:t>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hint="eastAsia"/>
              </w:rPr>
              <m:t>M</m:t>
            </m:r>
          </m:e>
          <m:sub>
            <m:sSub>
              <m:sSubPr>
                <m:ctrlPr>
                  <w:rPr>
                    <w:rFonts w:ascii="Cambria Math" w:hAnsi="Cambria Math"/>
                    <w:i/>
                  </w:rPr>
                </m:ctrlPr>
              </m:sSubPr>
              <m:e>
                <m:r>
                  <w:rPr>
                    <w:rFonts w:ascii="Cambria Math" w:hAnsi="Cambria Math" w:hint="eastAsia"/>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hint="eastAsia"/>
              </w:rPr>
              <m:t>c</m:t>
            </m:r>
          </m:sub>
        </m:sSub>
        <m:r>
          <w:rPr>
            <w:rFonts w:ascii="Cambria Math" w:hAnsi="Cambria Math"/>
          </w:rPr>
          <m:t>×</m:t>
        </m:r>
        <m:r>
          <w:rPr>
            <w:rFonts w:ascii="Cambria Math" w:hAnsi="Cambria Math" w:hint="eastAsia"/>
          </w:rPr>
          <m:t>NEP</m:t>
        </m:r>
      </m:oMath>
      <w:r>
        <w:rPr>
          <w:rFonts w:hint="eastAsia"/>
        </w:rPr>
        <w:t xml:space="preserve"> </w:t>
      </w:r>
      <w:r>
        <w:t xml:space="preserve">                              </w:t>
      </w:r>
      <w:r>
        <w:rPr>
          <w:rFonts w:hint="eastAsia"/>
        </w:rPr>
        <w:t>（</w:t>
      </w:r>
      <w:r w:rsidRPr="00335FDA">
        <w:rPr>
          <w:rFonts w:ascii="Times New Roman"/>
        </w:rPr>
        <w:t>B.</w:t>
      </w:r>
      <w:r>
        <w:rPr>
          <w:rFonts w:ascii="Times New Roman"/>
        </w:rPr>
        <w:t>11</w:t>
      </w:r>
      <w:r>
        <w:rPr>
          <w:rFonts w:ascii="Times New Roman" w:hint="eastAsia"/>
        </w:rPr>
        <w:t>）</w:t>
      </w:r>
    </w:p>
    <w:p w:rsidR="00F85DDA" w:rsidRPr="004B57FC" w:rsidRDefault="004F0D8E" w:rsidP="004F0D8E">
      <w:pPr>
        <w:pStyle w:val="affffa"/>
        <w:ind w:firstLineChars="0" w:firstLine="0"/>
        <w:jc w:val="center"/>
      </w:pPr>
      <w:r>
        <w:rPr>
          <w:rFonts w:hint="eastAsia"/>
        </w:rPr>
        <w:t xml:space="preserve"> </w:t>
      </w:r>
      <w:r>
        <w:t xml:space="preserve">                     </w:t>
      </w:r>
      <m:oMath>
        <m:r>
          <m:rPr>
            <m:sty m:val="p"/>
          </m:rPr>
          <w:rPr>
            <w:rFonts w:ascii="Cambria Math" w:hAnsi="Cambria Math" w:hint="eastAsia"/>
          </w:rPr>
          <m:t>NEP</m:t>
        </m:r>
        <m:r>
          <m:rPr>
            <m:sty m:val="p"/>
          </m:rPr>
          <w:rPr>
            <w:rFonts w:ascii="Cambria Math" w:hAnsi="Cambria Math"/>
          </w:rPr>
          <m:t>=</m:t>
        </m:r>
        <m:r>
          <m:rPr>
            <m:sty m:val="p"/>
          </m:rPr>
          <w:rPr>
            <w:rFonts w:ascii="Cambria Math" w:hAnsi="Cambria Math" w:hint="eastAsia"/>
          </w:rPr>
          <m:t>NPP</m:t>
        </m:r>
        <m:r>
          <m:rPr>
            <m:sty m:val="p"/>
          </m:rPr>
          <w:rPr>
            <w:rFonts w:ascii="Cambria Math" w:hAnsi="Cambria Math"/>
          </w:rPr>
          <m:t>-</m:t>
        </m:r>
        <m:r>
          <m:rPr>
            <m:sty m:val="p"/>
          </m:rPr>
          <w:rPr>
            <w:rFonts w:ascii="Cambria Math" w:hAnsi="Cambria Math" w:hint="eastAsia"/>
          </w:rPr>
          <m:t>RS</m:t>
        </m:r>
      </m:oMath>
      <w:r w:rsidR="00F85DDA">
        <w:rPr>
          <w:rFonts w:hint="eastAsia"/>
        </w:rPr>
        <w:t>或</w:t>
      </w:r>
      <m:oMath>
        <m:r>
          <m:rPr>
            <m:sty m:val="p"/>
          </m:rPr>
          <w:rPr>
            <w:rFonts w:ascii="Cambria Math" w:hAnsi="Cambria Math" w:hint="eastAsia"/>
          </w:rPr>
          <m:t>NEP</m:t>
        </m:r>
        <m:r>
          <m:rPr>
            <m:sty m:val="p"/>
          </m:rPr>
          <w:rPr>
            <w:rFonts w:ascii="Cambria Math" w:hAnsi="Cambria Math"/>
          </w:rPr>
          <m:t>=α×</m:t>
        </m:r>
        <m:r>
          <m:rPr>
            <m:sty m:val="p"/>
          </m:rPr>
          <w:rPr>
            <w:rFonts w:ascii="Cambria Math" w:hAnsi="Cambria Math" w:hint="eastAsia"/>
          </w:rPr>
          <m:t>NPP</m:t>
        </m:r>
      </m:oMath>
      <w:r>
        <w:rPr>
          <w:rFonts w:hint="eastAsia"/>
        </w:rPr>
        <w:t xml:space="preserve"> </w:t>
      </w:r>
      <w:r>
        <w:t xml:space="preserve">                            </w:t>
      </w:r>
      <w:r>
        <w:rPr>
          <w:rFonts w:hint="eastAsia"/>
        </w:rPr>
        <w:t>（</w:t>
      </w:r>
      <w:r w:rsidRPr="00335FDA">
        <w:rPr>
          <w:rFonts w:ascii="Times New Roman"/>
        </w:rPr>
        <w:t>B.</w:t>
      </w:r>
      <w:r>
        <w:rPr>
          <w:rFonts w:ascii="Times New Roman"/>
        </w:rPr>
        <w:t>12</w:t>
      </w:r>
      <w:r>
        <w:rPr>
          <w:rFonts w:ascii="Times New Roman" w:hint="eastAsia"/>
        </w:rPr>
        <w:t>）</w:t>
      </w:r>
    </w:p>
    <w:p w:rsidR="00F85DDA" w:rsidRPr="00864195" w:rsidRDefault="00F85DDA" w:rsidP="00F85DDA">
      <w:pPr>
        <w:pStyle w:val="affffa"/>
        <w:ind w:firstLineChars="0" w:firstLine="0"/>
        <w:rPr>
          <w:rFonts w:ascii="Times New Roman"/>
        </w:rPr>
      </w:pPr>
      <w:r>
        <w:rPr>
          <w:rFonts w:hint="eastAsia"/>
        </w:rPr>
        <w:t>式中</w:t>
      </w:r>
      <w:r w:rsidRPr="00864195">
        <w:rPr>
          <w:rFonts w:ascii="Times New Roman"/>
        </w:rPr>
        <w:t>：</w:t>
      </w:r>
      <m:oMath>
        <m:sSub>
          <m:sSubPr>
            <m:ctrlPr>
              <w:rPr>
                <w:rFonts w:ascii="Cambria Math" w:hAnsi="Cambria Math"/>
              </w:rPr>
            </m:ctrlPr>
          </m:sSubPr>
          <m:e>
            <m:r>
              <w:rPr>
                <w:rFonts w:ascii="Cambria Math" w:hAnsi="Cambria Math"/>
              </w:rPr>
              <m:t>Q</m:t>
            </m:r>
          </m:e>
          <m:sub>
            <m:sSub>
              <m:sSubPr>
                <m:ctrlPr>
                  <w:rPr>
                    <w:rFonts w:ascii="Cambria Math" w:hAnsi="Cambria Math"/>
                    <w:i/>
                  </w:rPr>
                </m:ctrlPr>
              </m:sSubPr>
              <m:e>
                <m:r>
                  <w:rPr>
                    <w:rFonts w:ascii="Cambria Math" w:hAnsi="Cambria Math"/>
                  </w:rPr>
                  <m:t>tco</m:t>
                </m:r>
              </m:e>
              <m:sub>
                <m:r>
                  <w:rPr>
                    <w:rFonts w:ascii="Cambria Math" w:hAnsi="Cambria Math"/>
                  </w:rPr>
                  <m:t>2</m:t>
                </m:r>
              </m:sub>
            </m:sSub>
          </m:sub>
        </m:sSub>
      </m:oMath>
      <w:r w:rsidR="00864195" w:rsidRPr="00864195">
        <w:rPr>
          <w:rFonts w:ascii="Times New Roman"/>
        </w:rPr>
        <w:t>—</w:t>
      </w:r>
      <w:r w:rsidRPr="00864195">
        <w:rPr>
          <w:rFonts w:ascii="Times New Roman"/>
        </w:rPr>
        <w:t>湿地生态系统固碳量，</w:t>
      </w:r>
      <w:r w:rsidRPr="00864195">
        <w:rPr>
          <w:rFonts w:ascii="Times New Roman"/>
        </w:rPr>
        <w:t>t·</w:t>
      </w:r>
      <m:oMath>
        <m:sSub>
          <m:sSubPr>
            <m:ctrlPr>
              <w:rPr>
                <w:rFonts w:ascii="Cambria Math" w:hAnsi="Cambria Math"/>
              </w:rPr>
            </m:ctrlPr>
          </m:sSubPr>
          <m:e>
            <m:r>
              <w:rPr>
                <w:rFonts w:ascii="Cambria Math" w:hAnsi="Cambria Math"/>
              </w:rPr>
              <m:t>CO</m:t>
            </m:r>
          </m:e>
          <m:sub>
            <m:r>
              <w:rPr>
                <w:rFonts w:ascii="Cambria Math" w:hAnsi="Cambria Math"/>
              </w:rPr>
              <m:t>2</m:t>
            </m:r>
          </m:sub>
        </m:sSub>
        <m:r>
          <w:rPr>
            <w:rFonts w:ascii="Cambria Math" w:hAnsi="Cambria Math"/>
          </w:rPr>
          <m:t>/a</m:t>
        </m:r>
      </m:oMath>
      <w:r w:rsidRPr="00864195">
        <w:rPr>
          <w:rFonts w:ascii="Times New Roman"/>
        </w:rPr>
        <w:t>；</w:t>
      </w:r>
    </w:p>
    <w:p w:rsidR="00F85DDA" w:rsidRPr="00864195" w:rsidRDefault="00537A2F" w:rsidP="00F85DDA">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M</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F85DDA" w:rsidRPr="00864195">
        <w:rPr>
          <w:rFonts w:ascii="Times New Roman"/>
        </w:rPr>
        <w:t>/</w:t>
      </w:r>
      <m:oMath>
        <m:sSub>
          <m:sSubPr>
            <m:ctrlPr>
              <w:rPr>
                <w:rFonts w:ascii="Cambria Math" w:hAnsi="Cambria Math"/>
              </w:rPr>
            </m:ctrlPr>
          </m:sSubPr>
          <m:e>
            <m:r>
              <w:rPr>
                <w:rFonts w:ascii="Cambria Math" w:hAnsi="Cambria Math"/>
              </w:rPr>
              <m:t>M</m:t>
            </m:r>
          </m:e>
          <m:sub>
            <m:r>
              <w:rPr>
                <w:rFonts w:ascii="Cambria Math" w:hAnsi="Cambria Math"/>
              </w:rPr>
              <m:t>C</m:t>
            </m:r>
          </m:sub>
        </m:sSub>
      </m:oMath>
      <w:r w:rsidR="00F85DDA" w:rsidRPr="00864195">
        <w:rPr>
          <w:rFonts w:ascii="Times New Roman"/>
        </w:rPr>
        <w:t>=44/12</w:t>
      </w:r>
      <w:r w:rsidR="00864195" w:rsidRPr="00864195">
        <w:rPr>
          <w:rFonts w:ascii="Times New Roman"/>
        </w:rPr>
        <w:t>—</w:t>
      </w:r>
      <w:r w:rsidR="00F85DDA" w:rsidRPr="00864195">
        <w:rPr>
          <w:rFonts w:ascii="Times New Roman"/>
        </w:rPr>
        <w:t>C</w:t>
      </w:r>
      <w:r w:rsidR="00F85DDA" w:rsidRPr="00864195">
        <w:rPr>
          <w:rFonts w:ascii="Times New Roman"/>
        </w:rPr>
        <w:t>转化为</w:t>
      </w:r>
      <w:r w:rsidR="00F85DDA" w:rsidRPr="00864195">
        <w:rPr>
          <w:rFonts w:ascii="Times New Roman"/>
        </w:rPr>
        <w:t>CO</w:t>
      </w:r>
      <w:r w:rsidR="00F85DDA" w:rsidRPr="00864195">
        <w:rPr>
          <w:rFonts w:ascii="Times New Roman"/>
          <w:vertAlign w:val="subscript"/>
        </w:rPr>
        <w:t>2</w:t>
      </w:r>
      <w:r w:rsidR="00F85DDA" w:rsidRPr="00864195">
        <w:rPr>
          <w:rFonts w:ascii="Times New Roman"/>
        </w:rPr>
        <w:t>的系数；</w:t>
      </w:r>
    </w:p>
    <w:p w:rsidR="00F85DDA" w:rsidRPr="00864195" w:rsidRDefault="00F85DDA" w:rsidP="00F85DDA">
      <w:pPr>
        <w:pStyle w:val="affffa"/>
        <w:ind w:leftChars="300" w:left="630" w:firstLineChars="0" w:firstLine="0"/>
        <w:rPr>
          <w:rFonts w:ascii="Times New Roman"/>
        </w:rPr>
      </w:pPr>
      <w:r w:rsidRPr="00864195">
        <w:rPr>
          <w:rFonts w:ascii="Times New Roman"/>
        </w:rPr>
        <w:t>NEP</w:t>
      </w:r>
      <w:r w:rsidR="00864195" w:rsidRPr="00864195">
        <w:rPr>
          <w:rFonts w:ascii="Times New Roman"/>
        </w:rPr>
        <w:t>—</w:t>
      </w:r>
      <w:r w:rsidRPr="00864195">
        <w:rPr>
          <w:rFonts w:ascii="Times New Roman"/>
        </w:rPr>
        <w:t>净生态系统生产力，</w:t>
      </w:r>
      <w:r w:rsidRPr="00864195">
        <w:rPr>
          <w:rFonts w:ascii="Times New Roman"/>
        </w:rPr>
        <w:t>t·C/a</w:t>
      </w:r>
      <w:r w:rsidRPr="00864195">
        <w:rPr>
          <w:rFonts w:ascii="Times New Roman"/>
        </w:rPr>
        <w:t>；</w:t>
      </w:r>
    </w:p>
    <w:p w:rsidR="00F85DDA" w:rsidRPr="00864195" w:rsidRDefault="00F85DDA" w:rsidP="00F85DDA">
      <w:pPr>
        <w:pStyle w:val="affffa"/>
        <w:ind w:leftChars="300" w:left="630" w:firstLineChars="0" w:firstLine="0"/>
        <w:rPr>
          <w:rFonts w:ascii="Times New Roman"/>
        </w:rPr>
      </w:pPr>
      <w:r w:rsidRPr="00864195">
        <w:rPr>
          <w:rFonts w:ascii="Times New Roman"/>
        </w:rPr>
        <w:t>NPP</w:t>
      </w:r>
      <w:r w:rsidR="00864195" w:rsidRPr="00864195">
        <w:rPr>
          <w:rFonts w:ascii="Times New Roman"/>
        </w:rPr>
        <w:t>—</w:t>
      </w:r>
      <w:r w:rsidRPr="00864195">
        <w:rPr>
          <w:rFonts w:ascii="Times New Roman"/>
        </w:rPr>
        <w:t>净初级生产力，</w:t>
      </w:r>
      <w:r w:rsidRPr="00864195">
        <w:rPr>
          <w:rFonts w:ascii="Times New Roman"/>
        </w:rPr>
        <w:t>t·C/a</w:t>
      </w:r>
      <w:r w:rsidRPr="00864195">
        <w:rPr>
          <w:rFonts w:ascii="Times New Roman"/>
        </w:rPr>
        <w:t>；</w:t>
      </w:r>
    </w:p>
    <w:p w:rsidR="00F85DDA" w:rsidRPr="00864195" w:rsidRDefault="00F85DDA" w:rsidP="00F85DDA">
      <w:pPr>
        <w:pStyle w:val="affffa"/>
        <w:ind w:leftChars="300" w:left="630" w:firstLineChars="0" w:firstLine="0"/>
        <w:rPr>
          <w:rFonts w:ascii="Times New Roman"/>
        </w:rPr>
      </w:pPr>
      <w:r w:rsidRPr="00864195">
        <w:rPr>
          <w:rFonts w:ascii="Times New Roman"/>
        </w:rPr>
        <w:t>RS</w:t>
      </w:r>
      <w:r w:rsidR="00864195" w:rsidRPr="00864195">
        <w:rPr>
          <w:rFonts w:ascii="Times New Roman"/>
        </w:rPr>
        <w:t>—</w:t>
      </w:r>
      <w:r w:rsidRPr="00864195">
        <w:rPr>
          <w:rFonts w:ascii="Times New Roman"/>
        </w:rPr>
        <w:t>土壤异养呼吸消碳量，</w:t>
      </w:r>
      <w:r w:rsidRPr="00864195">
        <w:rPr>
          <w:rFonts w:ascii="Times New Roman"/>
        </w:rPr>
        <w:t>t·C/a</w:t>
      </w:r>
      <w:r w:rsidRPr="00864195">
        <w:rPr>
          <w:rFonts w:ascii="Times New Roman"/>
        </w:rPr>
        <w:t>；</w:t>
      </w:r>
    </w:p>
    <w:p w:rsidR="00F85DDA" w:rsidRPr="00864195" w:rsidRDefault="00F85DDA" w:rsidP="00F85DDA">
      <w:pPr>
        <w:pStyle w:val="affffa"/>
        <w:ind w:leftChars="300" w:left="630" w:firstLineChars="0" w:firstLine="0"/>
        <w:rPr>
          <w:rFonts w:ascii="Times New Roman"/>
        </w:rPr>
      </w:pPr>
      <m:oMath>
        <m:r>
          <m:rPr>
            <m:sty m:val="p"/>
          </m:rPr>
          <w:rPr>
            <w:rFonts w:ascii="Cambria Math" w:hAnsi="Cambria Math"/>
          </w:rPr>
          <w:lastRenderedPageBreak/>
          <m:t>α</m:t>
        </m:r>
      </m:oMath>
      <w:r w:rsidR="00864195" w:rsidRPr="00864195">
        <w:rPr>
          <w:rFonts w:ascii="Times New Roman"/>
        </w:rPr>
        <w:t>—</w:t>
      </w:r>
      <w:r w:rsidRPr="00864195">
        <w:rPr>
          <w:rFonts w:ascii="Times New Roman"/>
        </w:rPr>
        <w:t>NEP</w:t>
      </w:r>
      <w:r w:rsidRPr="00864195">
        <w:rPr>
          <w:rFonts w:ascii="Times New Roman"/>
        </w:rPr>
        <w:t>和</w:t>
      </w:r>
      <w:r w:rsidRPr="00864195">
        <w:rPr>
          <w:rFonts w:ascii="Times New Roman"/>
        </w:rPr>
        <w:t>NPP</w:t>
      </w:r>
      <w:r w:rsidRPr="00864195">
        <w:rPr>
          <w:rFonts w:ascii="Times New Roman"/>
        </w:rPr>
        <w:t>的转换系数。</w:t>
      </w:r>
    </w:p>
    <w:p w:rsidR="00F85DDA" w:rsidRDefault="00F85DDA" w:rsidP="00F85DDA">
      <w:pPr>
        <w:pStyle w:val="affffa"/>
        <w:ind w:firstLine="420"/>
      </w:pPr>
      <w:r>
        <w:rPr>
          <w:rFonts w:hint="eastAsia"/>
        </w:rPr>
        <w:t>固碳价值量</w:t>
      </w:r>
      <w:r w:rsidR="00B018A6">
        <w:rPr>
          <w:rFonts w:hint="eastAsia"/>
        </w:rPr>
        <w:t>运用市场价值法进行计算，</w:t>
      </w:r>
      <w:r>
        <w:rPr>
          <w:rFonts w:hint="eastAsia"/>
        </w:rPr>
        <w:t>计算</w:t>
      </w:r>
      <w:r w:rsidR="0099677E">
        <w:rPr>
          <w:rFonts w:hint="eastAsia"/>
        </w:rPr>
        <w:t>方法</w:t>
      </w:r>
      <w:r w:rsidR="00B018A6">
        <w:rPr>
          <w:rFonts w:hint="eastAsia"/>
        </w:rPr>
        <w:t>见公式（</w:t>
      </w:r>
      <w:r w:rsidR="004F0D8E" w:rsidRPr="004F0D8E">
        <w:rPr>
          <w:rFonts w:ascii="Times New Roman"/>
        </w:rPr>
        <w:t>B.1</w:t>
      </w:r>
      <w:r w:rsidR="004F0D8E">
        <w:rPr>
          <w:rFonts w:ascii="Times New Roman"/>
        </w:rPr>
        <w:t>3</w:t>
      </w:r>
      <w:r w:rsidR="00B018A6">
        <w:rPr>
          <w:rFonts w:hint="eastAsia"/>
        </w:rPr>
        <w:t>）</w:t>
      </w:r>
      <w:r w:rsidR="00FB07EA">
        <w:rPr>
          <w:rFonts w:hint="eastAsia"/>
        </w:rPr>
        <w:t>：</w:t>
      </w:r>
    </w:p>
    <w:p w:rsidR="00F85DDA" w:rsidRPr="00873A5A" w:rsidRDefault="00537A2F" w:rsidP="004F0D8E">
      <w:pPr>
        <w:pStyle w:val="affffa"/>
        <w:ind w:firstLineChars="1600" w:firstLine="3360"/>
      </w:pPr>
      <m:oMath>
        <m:sSub>
          <m:sSubPr>
            <m:ctrlPr>
              <w:rPr>
                <w:rFonts w:ascii="Cambria Math" w:hAnsi="Cambria Math"/>
              </w:rPr>
            </m:ctrlPr>
          </m:sSubPr>
          <m:e>
            <m:r>
              <w:rPr>
                <w:rFonts w:ascii="Cambria Math" w:hAnsi="Cambria Math" w:hint="eastAsia"/>
              </w:rPr>
              <m:t>V</m:t>
            </m:r>
          </m:e>
          <m:sub>
            <m:r>
              <w:rPr>
                <w:rFonts w:ascii="Cambria Math" w:hAnsi="Cambria Math" w:hint="eastAsia"/>
              </w:rPr>
              <m:t>cf</m:t>
            </m:r>
          </m:sub>
        </m:sSub>
        <m:r>
          <w:rPr>
            <w:rFonts w:ascii="Cambria Math" w:hAnsi="Cambria Math"/>
          </w:rPr>
          <m:t>=</m:t>
        </m:r>
        <m:sSub>
          <m:sSubPr>
            <m:ctrlPr>
              <w:rPr>
                <w:rFonts w:ascii="Cambria Math" w:hAnsi="Cambria Math"/>
                <w:i/>
              </w:rPr>
            </m:ctrlPr>
          </m:sSubPr>
          <m:e>
            <m:r>
              <w:rPr>
                <w:rFonts w:ascii="Cambria Math" w:hAnsi="Cambria Math" w:hint="eastAsia"/>
              </w:rPr>
              <m:t>Q</m:t>
            </m:r>
          </m:e>
          <m:sub>
            <m:sSub>
              <m:sSubPr>
                <m:ctrlPr>
                  <w:rPr>
                    <w:rFonts w:ascii="Cambria Math" w:hAnsi="Cambria Math"/>
                    <w:i/>
                  </w:rPr>
                </m:ctrlPr>
              </m:sSubPr>
              <m:e>
                <m:r>
                  <w:rPr>
                    <w:rFonts w:ascii="Cambria Math" w:hAnsi="Cambria Math" w:hint="eastAsia"/>
                  </w:rPr>
                  <m:t>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hint="eastAsia"/>
              </w:rPr>
              <m:t>C</m:t>
            </m:r>
          </m:e>
          <m:sub>
            <m:sSub>
              <m:sSubPr>
                <m:ctrlPr>
                  <w:rPr>
                    <w:rFonts w:ascii="Cambria Math" w:hAnsi="Cambria Math"/>
                    <w:i/>
                  </w:rPr>
                </m:ctrlPr>
              </m:sSubPr>
              <m:e>
                <m:r>
                  <w:rPr>
                    <w:rFonts w:ascii="Cambria Math" w:hAnsi="Cambria Math" w:hint="eastAsia"/>
                  </w:rPr>
                  <m:t>CO</m:t>
                </m:r>
              </m:e>
              <m:sub>
                <m:r>
                  <w:rPr>
                    <w:rFonts w:ascii="Cambria Math" w:hAnsi="Cambria Math"/>
                  </w:rPr>
                  <m:t>2</m:t>
                </m:r>
              </m:sub>
            </m:sSub>
          </m:sub>
        </m:sSub>
      </m:oMath>
      <w:r w:rsidR="004F0D8E">
        <w:rPr>
          <w:rFonts w:hint="eastAsia"/>
        </w:rPr>
        <w:t xml:space="preserve"> </w:t>
      </w:r>
      <w:r w:rsidR="004F0D8E">
        <w:t xml:space="preserve">                                   </w:t>
      </w:r>
      <w:r w:rsidR="004F0D8E">
        <w:rPr>
          <w:rFonts w:hint="eastAsia"/>
        </w:rPr>
        <w:t>（</w:t>
      </w:r>
      <w:r w:rsidR="004F0D8E" w:rsidRPr="004F0D8E">
        <w:rPr>
          <w:rFonts w:ascii="Times New Roman"/>
        </w:rPr>
        <w:t>B.1</w:t>
      </w:r>
      <w:r w:rsidR="004F0D8E">
        <w:rPr>
          <w:rFonts w:ascii="Times New Roman"/>
        </w:rPr>
        <w:t>3</w:t>
      </w:r>
      <w:r w:rsidR="004F0D8E">
        <w:rPr>
          <w:rFonts w:ascii="Times New Roman" w:hint="eastAsia"/>
        </w:rPr>
        <w:t>）</w:t>
      </w:r>
    </w:p>
    <w:p w:rsidR="00F85DDA" w:rsidRPr="00864195" w:rsidRDefault="00F85DDA" w:rsidP="00F85DDA">
      <w:pPr>
        <w:pStyle w:val="affffa"/>
        <w:ind w:firstLineChars="0" w:firstLine="0"/>
        <w:rPr>
          <w:rFonts w:ascii="Times New Roman"/>
        </w:rPr>
      </w:pPr>
      <w:r>
        <w:rPr>
          <w:rFonts w:hint="eastAsia"/>
        </w:rPr>
        <w:t>式中</w:t>
      </w:r>
      <w:r w:rsidRPr="00864195">
        <w:rPr>
          <w:rFonts w:ascii="Times New Roman"/>
        </w:rPr>
        <w:t>：</w:t>
      </w:r>
      <m:oMath>
        <m:sSub>
          <m:sSubPr>
            <m:ctrlPr>
              <w:rPr>
                <w:rFonts w:ascii="Cambria Math" w:hAnsi="Cambria Math"/>
              </w:rPr>
            </m:ctrlPr>
          </m:sSubPr>
          <m:e>
            <m:r>
              <w:rPr>
                <w:rFonts w:ascii="Cambria Math" w:hAnsi="Cambria Math"/>
              </w:rPr>
              <m:t>V</m:t>
            </m:r>
          </m:e>
          <m:sub>
            <m:r>
              <w:rPr>
                <w:rFonts w:ascii="Cambria Math" w:hAnsi="Cambria Math"/>
              </w:rPr>
              <m:t>cf</m:t>
            </m:r>
          </m:sub>
        </m:sSub>
      </m:oMath>
      <w:r w:rsidR="00864195" w:rsidRPr="00864195">
        <w:rPr>
          <w:rFonts w:ascii="Times New Roman"/>
        </w:rPr>
        <w:t>—</w:t>
      </w:r>
      <w:r w:rsidRPr="00864195">
        <w:rPr>
          <w:rFonts w:ascii="Times New Roman"/>
        </w:rPr>
        <w:t>湿地生态系统固碳价值，元</w:t>
      </w:r>
      <w:r w:rsidRPr="00864195">
        <w:rPr>
          <w:rFonts w:ascii="Times New Roman"/>
        </w:rPr>
        <w:t>/a</w:t>
      </w:r>
      <w:r w:rsidRPr="00864195">
        <w:rPr>
          <w:rFonts w:ascii="Times New Roman"/>
        </w:rPr>
        <w:t>；</w:t>
      </w:r>
    </w:p>
    <w:p w:rsidR="00F85DDA" w:rsidRPr="00864195" w:rsidRDefault="00537A2F" w:rsidP="00F85DDA">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tco</m:t>
                </m:r>
              </m:e>
              <m:sub>
                <m:r>
                  <w:rPr>
                    <w:rFonts w:ascii="Cambria Math" w:hAnsi="Cambria Math"/>
                  </w:rPr>
                  <m:t>2</m:t>
                </m:r>
              </m:sub>
            </m:sSub>
          </m:sub>
        </m:sSub>
      </m:oMath>
      <w:r w:rsidR="00864195" w:rsidRPr="00864195">
        <w:rPr>
          <w:rFonts w:ascii="Times New Roman"/>
        </w:rPr>
        <w:t>—</w:t>
      </w:r>
      <w:r w:rsidR="00F85DDA" w:rsidRPr="00864195">
        <w:rPr>
          <w:rFonts w:ascii="Times New Roman"/>
        </w:rPr>
        <w:t>湿地生态系统固碳量，</w:t>
      </w:r>
      <w:r w:rsidR="00F85DDA" w:rsidRPr="00864195">
        <w:rPr>
          <w:rFonts w:ascii="Times New Roman"/>
        </w:rPr>
        <w:t>t·</w:t>
      </w:r>
      <m:oMath>
        <m:sSub>
          <m:sSubPr>
            <m:ctrlPr>
              <w:rPr>
                <w:rFonts w:ascii="Cambria Math" w:hAnsi="Cambria Math"/>
              </w:rPr>
            </m:ctrlPr>
          </m:sSubPr>
          <m:e>
            <m:r>
              <w:rPr>
                <w:rFonts w:ascii="Cambria Math" w:hAnsi="Cambria Math"/>
              </w:rPr>
              <m:t>CO</m:t>
            </m:r>
          </m:e>
          <m:sub>
            <m:r>
              <w:rPr>
                <w:rFonts w:ascii="Cambria Math" w:hAnsi="Cambria Math"/>
              </w:rPr>
              <m:t>2</m:t>
            </m:r>
          </m:sub>
        </m:sSub>
        <m:r>
          <w:rPr>
            <w:rFonts w:ascii="Cambria Math" w:hAnsi="Cambria Math"/>
          </w:rPr>
          <m:t>/a</m:t>
        </m:r>
      </m:oMath>
      <w:r w:rsidR="00F85DDA" w:rsidRPr="00864195">
        <w:rPr>
          <w:rFonts w:ascii="Times New Roman"/>
        </w:rPr>
        <w:t>；</w:t>
      </w:r>
    </w:p>
    <w:p w:rsidR="009E32EB" w:rsidRDefault="00537A2F" w:rsidP="00F85DDA">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864195" w:rsidRPr="00864195">
        <w:rPr>
          <w:rFonts w:ascii="Times New Roman"/>
        </w:rPr>
        <w:t>—</w:t>
      </w:r>
      <w:r w:rsidR="00F85DDA" w:rsidRPr="001003CB">
        <w:rPr>
          <w:rFonts w:ascii="Times New Roman"/>
        </w:rPr>
        <w:t>二氧化碳价格</w:t>
      </w:r>
      <w:r w:rsidR="00F85DDA" w:rsidRPr="00864195">
        <w:rPr>
          <w:rFonts w:ascii="Times New Roman"/>
        </w:rPr>
        <w:t>，元</w:t>
      </w:r>
      <w:r w:rsidR="00F85DDA" w:rsidRPr="00864195">
        <w:rPr>
          <w:rFonts w:ascii="Times New Roman"/>
        </w:rPr>
        <w:t>/t·CO</w:t>
      </w:r>
      <w:r w:rsidR="00F85DDA" w:rsidRPr="00864195">
        <w:rPr>
          <w:rFonts w:ascii="Times New Roman"/>
          <w:vertAlign w:val="subscript"/>
        </w:rPr>
        <w:t>2</w:t>
      </w:r>
      <w:r w:rsidR="00F85DDA" w:rsidRPr="00864195">
        <w:rPr>
          <w:rFonts w:ascii="Times New Roman"/>
        </w:rPr>
        <w:t>。</w:t>
      </w:r>
    </w:p>
    <w:p w:rsidR="004F0D8E" w:rsidRPr="00B31122" w:rsidRDefault="004F0D8E" w:rsidP="00B31122">
      <w:pPr>
        <w:pStyle w:val="aff5"/>
        <w:spacing w:before="156" w:after="156"/>
      </w:pPr>
      <w:r>
        <w:rPr>
          <w:rFonts w:hint="eastAsia"/>
        </w:rPr>
        <w:t>空气净化</w:t>
      </w:r>
    </w:p>
    <w:p w:rsidR="00450C0B" w:rsidRDefault="00450C0B" w:rsidP="00450C0B">
      <w:pPr>
        <w:pStyle w:val="affffa"/>
        <w:ind w:firstLine="420"/>
      </w:pPr>
      <w:r>
        <w:rPr>
          <w:rFonts w:hint="eastAsia"/>
        </w:rPr>
        <w:t>根据污染物浓度是否超过环境空气功能区质量标准，选用污染物排放量或空气净化能力，作为湿地生态系统空气净化实物量的评价指标。污染物浓度未超过环境空气功能区质量标准时，选用大气污染物排放量估算实物量，计算</w:t>
      </w:r>
      <w:r w:rsidR="0099677E">
        <w:rPr>
          <w:rFonts w:hint="eastAsia"/>
        </w:rPr>
        <w:t>方法</w:t>
      </w:r>
      <w:r>
        <w:rPr>
          <w:rFonts w:hint="eastAsia"/>
        </w:rPr>
        <w:t>见公式（</w:t>
      </w:r>
      <w:r w:rsidR="004F0D8E" w:rsidRPr="004F0D8E">
        <w:rPr>
          <w:rFonts w:ascii="Times New Roman"/>
        </w:rPr>
        <w:t>B.1</w:t>
      </w:r>
      <w:r w:rsidR="004F0D8E">
        <w:rPr>
          <w:rFonts w:ascii="Times New Roman"/>
        </w:rPr>
        <w:t>4</w:t>
      </w:r>
      <w:r>
        <w:rPr>
          <w:rFonts w:hint="eastAsia"/>
        </w:rPr>
        <w:t>）</w:t>
      </w:r>
      <w:r w:rsidR="00FB07EA">
        <w:rPr>
          <w:rFonts w:hint="eastAsia"/>
        </w:rPr>
        <w:t>：</w:t>
      </w:r>
    </w:p>
    <w:p w:rsidR="00450C0B" w:rsidRPr="005B6B32" w:rsidRDefault="00537A2F" w:rsidP="004F0D8E">
      <w:pPr>
        <w:pStyle w:val="affffa"/>
        <w:ind w:firstLineChars="1600" w:firstLine="3360"/>
      </w:pPr>
      <m:oMath>
        <m:sSub>
          <m:sSubPr>
            <m:ctrlPr>
              <w:rPr>
                <w:rFonts w:ascii="Cambria Math" w:hAnsi="Cambria Math"/>
              </w:rPr>
            </m:ctrlPr>
          </m:sSubPr>
          <m:e>
            <m:r>
              <w:rPr>
                <w:rFonts w:ascii="Cambria Math" w:hAnsi="Cambria Math" w:hint="eastAsia"/>
              </w:rPr>
              <m:t>Q</m:t>
            </m:r>
          </m:e>
          <m:sub>
            <m:r>
              <w:rPr>
                <w:rFonts w:ascii="Cambria Math" w:hAnsi="Cambria Math" w:hint="eastAsia"/>
              </w:rPr>
              <m:t>ap</m:t>
            </m:r>
          </m:sub>
        </m:sSub>
        <m:r>
          <w:rPr>
            <w:rFonts w:ascii="Cambria Math" w:hAnsi="Cambria Math"/>
          </w:rPr>
          <m:t>=</m:t>
        </m:r>
        <m:nary>
          <m:naryPr>
            <m:chr m:val="∑"/>
            <m:limLoc m:val="subSup"/>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sSub>
              <m:sSubPr>
                <m:ctrlPr>
                  <w:rPr>
                    <w:rFonts w:ascii="Cambria Math" w:hAnsi="Cambria Math"/>
                    <w:i/>
                  </w:rPr>
                </m:ctrlPr>
              </m:sSubPr>
              <m:e>
                <m:r>
                  <w:rPr>
                    <w:rFonts w:ascii="Cambria Math" w:hAnsi="Cambria Math" w:hint="eastAsia"/>
                  </w:rPr>
                  <m:t>Q</m:t>
                </m:r>
              </m:e>
              <m:sub>
                <m:r>
                  <w:rPr>
                    <w:rFonts w:ascii="Cambria Math" w:hAnsi="Cambria Math" w:hint="eastAsia"/>
                  </w:rPr>
                  <m:t>i</m:t>
                </m:r>
              </m:sub>
            </m:sSub>
          </m:e>
        </m:nary>
      </m:oMath>
      <w:r w:rsidR="004F0D8E">
        <w:rPr>
          <w:rFonts w:hint="eastAsia"/>
        </w:rPr>
        <w:t xml:space="preserve"> </w:t>
      </w:r>
      <w:r w:rsidR="004F0D8E">
        <w:t xml:space="preserve">           </w:t>
      </w:r>
      <w:r w:rsidR="00EE20F9">
        <w:t xml:space="preserve"> </w:t>
      </w:r>
      <w:r w:rsidR="004F0D8E">
        <w:t xml:space="preserve">                          </w:t>
      </w:r>
      <w:r w:rsidR="004F0D8E">
        <w:rPr>
          <w:rFonts w:hint="eastAsia"/>
        </w:rPr>
        <w:t>（</w:t>
      </w:r>
      <w:r w:rsidR="004F0D8E" w:rsidRPr="004F0D8E">
        <w:rPr>
          <w:rFonts w:ascii="Times New Roman"/>
        </w:rPr>
        <w:t>B.1</w:t>
      </w:r>
      <w:r w:rsidR="004F0D8E">
        <w:rPr>
          <w:rFonts w:ascii="Times New Roman"/>
        </w:rPr>
        <w:t>4</w:t>
      </w:r>
      <w:r w:rsidR="004F0D8E">
        <w:rPr>
          <w:rFonts w:ascii="Times New Roman" w:hint="eastAsia"/>
        </w:rPr>
        <w:t>）</w:t>
      </w:r>
    </w:p>
    <w:p w:rsidR="00450C0B" w:rsidRPr="00450C0B" w:rsidRDefault="00450C0B" w:rsidP="00450C0B">
      <w:pPr>
        <w:pStyle w:val="affffa"/>
        <w:ind w:firstLineChars="0" w:firstLine="0"/>
        <w:rPr>
          <w:rFonts w:ascii="Times New Roman"/>
        </w:rPr>
      </w:pPr>
      <w:r w:rsidRPr="00450C0B">
        <w:rPr>
          <w:rFonts w:ascii="Times New Roman"/>
        </w:rPr>
        <w:t>式中：</w:t>
      </w:r>
      <m:oMath>
        <m:sSub>
          <m:sSubPr>
            <m:ctrlPr>
              <w:rPr>
                <w:rFonts w:ascii="Cambria Math" w:hAnsi="Cambria Math"/>
              </w:rPr>
            </m:ctrlPr>
          </m:sSubPr>
          <m:e>
            <m:r>
              <w:rPr>
                <w:rFonts w:ascii="Cambria Math" w:hAnsi="Cambria Math"/>
              </w:rPr>
              <m:t>Q</m:t>
            </m:r>
          </m:e>
          <m:sub>
            <m:r>
              <w:rPr>
                <w:rFonts w:ascii="Cambria Math" w:hAnsi="Cambria Math"/>
              </w:rPr>
              <m:t>ap</m:t>
            </m:r>
          </m:sub>
        </m:sSub>
      </m:oMath>
      <w:r w:rsidRPr="00450C0B">
        <w:rPr>
          <w:rFonts w:ascii="Times New Roman"/>
        </w:rPr>
        <w:t>—</w:t>
      </w:r>
      <w:r w:rsidRPr="00450C0B">
        <w:rPr>
          <w:rFonts w:ascii="Times New Roman"/>
        </w:rPr>
        <w:t>湿地生态系统空气净化量，</w:t>
      </w:r>
      <w:r w:rsidRPr="00450C0B">
        <w:rPr>
          <w:rFonts w:ascii="Times New Roman"/>
        </w:rPr>
        <w:t>t/a</w:t>
      </w:r>
      <w:r w:rsidRPr="00450C0B">
        <w:rPr>
          <w:rFonts w:ascii="Times New Roman"/>
        </w:rPr>
        <w:t>；</w:t>
      </w:r>
    </w:p>
    <w:p w:rsidR="00B018A6" w:rsidRDefault="00537A2F" w:rsidP="00B018A6">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hint="eastAsia"/>
              </w:rPr>
              <m:t>Q</m:t>
            </m:r>
          </m:e>
          <m:sub>
            <m:r>
              <w:rPr>
                <w:rFonts w:ascii="Cambria Math" w:hAnsi="Cambria Math" w:hint="eastAsia"/>
              </w:rPr>
              <m:t>i</m:t>
            </m:r>
          </m:sub>
        </m:sSub>
      </m:oMath>
      <w:r w:rsidR="00450C0B" w:rsidRPr="00450C0B">
        <w:rPr>
          <w:rFonts w:ascii="Times New Roman"/>
        </w:rPr>
        <w:t>—</w:t>
      </w:r>
      <w:r w:rsidR="00B018A6">
        <w:rPr>
          <w:rFonts w:ascii="Times New Roman" w:hint="eastAsia"/>
        </w:rPr>
        <w:t>第</w:t>
      </w:r>
      <w:r w:rsidR="00B018A6">
        <w:rPr>
          <w:rFonts w:ascii="Times New Roman" w:hint="eastAsia"/>
        </w:rPr>
        <w:t>i</w:t>
      </w:r>
      <w:r w:rsidR="00B018A6">
        <w:rPr>
          <w:rFonts w:ascii="Times New Roman" w:hint="eastAsia"/>
        </w:rPr>
        <w:t>类</w:t>
      </w:r>
      <w:r w:rsidR="00450C0B" w:rsidRPr="00450C0B">
        <w:rPr>
          <w:rFonts w:ascii="Times New Roman"/>
        </w:rPr>
        <w:t>大气污染物排放量，</w:t>
      </w:r>
      <w:r w:rsidR="00450C0B" w:rsidRPr="00450C0B">
        <w:rPr>
          <w:rFonts w:ascii="Times New Roman"/>
        </w:rPr>
        <w:t>t/a</w:t>
      </w:r>
      <w:r w:rsidR="00B018A6">
        <w:rPr>
          <w:rFonts w:ascii="Times New Roman" w:hint="eastAsia"/>
        </w:rPr>
        <w:t>；</w:t>
      </w:r>
    </w:p>
    <w:p w:rsidR="00B018A6" w:rsidRDefault="00B018A6" w:rsidP="00B018A6">
      <w:pPr>
        <w:pStyle w:val="affffa"/>
        <w:ind w:leftChars="300" w:left="630" w:firstLineChars="0" w:firstLine="0"/>
        <w:rPr>
          <w:rFonts w:ascii="Times New Roman"/>
        </w:rPr>
      </w:pPr>
      <w:r>
        <w:rPr>
          <w:rFonts w:ascii="Times New Roman" w:hint="eastAsia"/>
        </w:rPr>
        <w:t>i</w:t>
      </w:r>
      <w:r w:rsidRPr="00450C0B">
        <w:rPr>
          <w:rFonts w:ascii="Times New Roman"/>
        </w:rPr>
        <w:t>—</w:t>
      </w:r>
      <w:r>
        <w:rPr>
          <w:rFonts w:ascii="Times New Roman" w:hint="eastAsia"/>
        </w:rPr>
        <w:t>大气污染物类别，</w:t>
      </w:r>
      <w:r>
        <w:rPr>
          <w:rFonts w:ascii="Times New Roman" w:hint="eastAsia"/>
        </w:rPr>
        <w:t>i</w:t>
      </w:r>
      <w:r>
        <w:rPr>
          <w:rFonts w:ascii="Times New Roman"/>
        </w:rPr>
        <w:t>=1</w:t>
      </w:r>
      <w:r>
        <w:rPr>
          <w:rFonts w:ascii="Times New Roman" w:hint="eastAsia"/>
        </w:rPr>
        <w:t>，</w:t>
      </w:r>
      <w:r>
        <w:rPr>
          <w:rFonts w:ascii="Times New Roman" w:hint="eastAsia"/>
        </w:rPr>
        <w:t>2</w:t>
      </w:r>
      <w:r>
        <w:rPr>
          <w:rFonts w:ascii="Times New Roman" w:hint="eastAsia"/>
        </w:rPr>
        <w:t>，</w:t>
      </w:r>
      <w:r>
        <w:rPr>
          <w:rFonts w:ascii="Times New Roman" w:hint="eastAsia"/>
        </w:rPr>
        <w:t>3</w:t>
      </w:r>
      <w:r>
        <w:rPr>
          <w:rFonts w:ascii="Times New Roman" w:hint="eastAsia"/>
        </w:rPr>
        <w:t>，</w:t>
      </w:r>
      <w:r>
        <w:rPr>
          <w:rFonts w:ascii="Times New Roman"/>
        </w:rPr>
        <w:t>…</w:t>
      </w:r>
      <w:r>
        <w:rPr>
          <w:rFonts w:ascii="Times New Roman" w:hint="eastAsia"/>
        </w:rPr>
        <w:t>，</w:t>
      </w:r>
      <w:r>
        <w:rPr>
          <w:rFonts w:ascii="Times New Roman" w:hint="eastAsia"/>
        </w:rPr>
        <w:t>n</w:t>
      </w:r>
      <w:r>
        <w:rPr>
          <w:rFonts w:ascii="Times New Roman" w:hint="eastAsia"/>
        </w:rPr>
        <w:t>；</w:t>
      </w:r>
    </w:p>
    <w:p w:rsidR="00B018A6" w:rsidRPr="00B018A6" w:rsidRDefault="00B018A6" w:rsidP="00B018A6">
      <w:pPr>
        <w:pStyle w:val="affffa"/>
        <w:ind w:leftChars="300" w:left="630" w:firstLineChars="0" w:firstLine="0"/>
        <w:rPr>
          <w:rFonts w:ascii="Times New Roman"/>
        </w:rPr>
      </w:pPr>
      <w:r>
        <w:rPr>
          <w:rFonts w:ascii="Times New Roman" w:hint="eastAsia"/>
        </w:rPr>
        <w:t>n</w:t>
      </w:r>
      <w:r w:rsidRPr="00864195">
        <w:rPr>
          <w:rFonts w:ascii="Times New Roman"/>
        </w:rPr>
        <w:t>—</w:t>
      </w:r>
      <w:r>
        <w:rPr>
          <w:rFonts w:ascii="Times New Roman" w:hint="eastAsia"/>
        </w:rPr>
        <w:t>大气污染物类别数量。</w:t>
      </w:r>
    </w:p>
    <w:p w:rsidR="004F0D8E" w:rsidRDefault="00450C0B" w:rsidP="004F0D8E">
      <w:pPr>
        <w:pStyle w:val="affffa"/>
        <w:ind w:firstLine="420"/>
        <w:rPr>
          <w:rFonts w:ascii="Times New Roman"/>
        </w:rPr>
      </w:pPr>
      <w:r>
        <w:rPr>
          <w:rFonts w:hint="eastAsia"/>
        </w:rPr>
        <w:t>污染物浓度超过环境空气功能区质量标准时，选用生态系统空气净化能力估算实物量，计算</w:t>
      </w:r>
      <w:r w:rsidR="0099677E">
        <w:rPr>
          <w:rFonts w:hint="eastAsia"/>
        </w:rPr>
        <w:t>方法见</w:t>
      </w:r>
      <w:r>
        <w:rPr>
          <w:rFonts w:hint="eastAsia"/>
        </w:rPr>
        <w:t>公式</w:t>
      </w:r>
      <w:r w:rsidR="0099677E">
        <w:rPr>
          <w:rFonts w:hint="eastAsia"/>
        </w:rPr>
        <w:t>（</w:t>
      </w:r>
      <w:r w:rsidR="004F0D8E" w:rsidRPr="004F0D8E">
        <w:rPr>
          <w:rFonts w:ascii="Times New Roman"/>
        </w:rPr>
        <w:t>B.1</w:t>
      </w:r>
      <w:r w:rsidR="004F0D8E">
        <w:rPr>
          <w:rFonts w:ascii="Times New Roman"/>
        </w:rPr>
        <w:t>5</w:t>
      </w:r>
      <w:r w:rsidR="00FB07EA">
        <w:rPr>
          <w:rFonts w:hint="eastAsia"/>
        </w:rPr>
        <w:t>）：</w:t>
      </w:r>
    </w:p>
    <w:p w:rsidR="00450C0B" w:rsidRPr="004F0D8E" w:rsidRDefault="00537A2F" w:rsidP="004F0D8E">
      <w:pPr>
        <w:pStyle w:val="affffa"/>
        <w:ind w:firstLineChars="1600" w:firstLine="3360"/>
        <w:rPr>
          <w:rFonts w:ascii="Times New Roman"/>
        </w:rPr>
      </w:pPr>
      <m:oMath>
        <m:sSub>
          <m:sSubPr>
            <m:ctrlPr>
              <w:rPr>
                <w:rFonts w:ascii="Cambria Math" w:hAnsi="Cambria Math"/>
              </w:rPr>
            </m:ctrlPr>
          </m:sSubPr>
          <m:e>
            <m:r>
              <w:rPr>
                <w:rFonts w:ascii="Cambria Math" w:hAnsi="Cambria Math" w:hint="eastAsia"/>
              </w:rPr>
              <m:t>Q</m:t>
            </m:r>
          </m:e>
          <m:sub>
            <m:r>
              <w:rPr>
                <w:rFonts w:ascii="Cambria Math" w:hAnsi="Cambria Math" w:hint="eastAsia"/>
              </w:rPr>
              <m:t>ap</m:t>
            </m:r>
          </m:sub>
        </m:sSub>
        <m:r>
          <w:rPr>
            <w:rFonts w:ascii="Cambria Math" w:hAnsi="Cambria Math"/>
          </w:rPr>
          <m:t>=</m:t>
        </m:r>
        <m:r>
          <w:rPr>
            <w:rFonts w:ascii="Cambria Math" w:hAnsi="Cambria Math" w:hint="eastAsia"/>
          </w:rPr>
          <m:t>Q</m:t>
        </m:r>
        <m:r>
          <w:rPr>
            <w:rFonts w:ascii="Cambria Math" w:hAnsi="Cambria Math"/>
          </w:rPr>
          <m:t>×</m:t>
        </m:r>
        <m:r>
          <w:rPr>
            <w:rFonts w:ascii="Cambria Math" w:hAnsi="Cambria Math" w:hint="eastAsia"/>
          </w:rPr>
          <m:t>A</m:t>
        </m:r>
      </m:oMath>
      <w:r w:rsidR="004F0D8E">
        <w:rPr>
          <w:rFonts w:hint="eastAsia"/>
        </w:rPr>
        <w:t xml:space="preserve"> </w:t>
      </w:r>
      <w:r w:rsidR="004F0D8E">
        <w:t xml:space="preserve">                                      </w:t>
      </w:r>
      <w:r w:rsidR="004F0D8E">
        <w:rPr>
          <w:rFonts w:hint="eastAsia"/>
        </w:rPr>
        <w:t>（</w:t>
      </w:r>
      <w:r w:rsidR="004F0D8E" w:rsidRPr="004F0D8E">
        <w:rPr>
          <w:rFonts w:ascii="Times New Roman"/>
        </w:rPr>
        <w:t>B.1</w:t>
      </w:r>
      <w:r w:rsidR="004F0D8E">
        <w:rPr>
          <w:rFonts w:ascii="Times New Roman"/>
        </w:rPr>
        <w:t>5</w:t>
      </w:r>
      <w:r w:rsidR="004F0D8E">
        <w:rPr>
          <w:rFonts w:ascii="Times New Roman" w:hint="eastAsia"/>
        </w:rPr>
        <w:t>）</w:t>
      </w:r>
    </w:p>
    <w:p w:rsidR="00450C0B" w:rsidRPr="00450C0B" w:rsidRDefault="00450C0B" w:rsidP="00450C0B">
      <w:pPr>
        <w:pStyle w:val="affffa"/>
        <w:ind w:firstLineChars="0" w:firstLine="0"/>
        <w:rPr>
          <w:rFonts w:ascii="Times New Roman"/>
        </w:rPr>
      </w:pPr>
      <w:r>
        <w:rPr>
          <w:rFonts w:hint="eastAsia"/>
        </w:rPr>
        <w:t>式中</w:t>
      </w:r>
      <w:r w:rsidRPr="00450C0B">
        <w:rPr>
          <w:rFonts w:ascii="Times New Roman"/>
        </w:rPr>
        <w:t>：</w:t>
      </w:r>
      <m:oMath>
        <m:sSub>
          <m:sSubPr>
            <m:ctrlPr>
              <w:rPr>
                <w:rFonts w:ascii="Cambria Math" w:hAnsi="Cambria Math"/>
              </w:rPr>
            </m:ctrlPr>
          </m:sSubPr>
          <m:e>
            <m:r>
              <w:rPr>
                <w:rFonts w:ascii="Cambria Math" w:hAnsi="Cambria Math"/>
              </w:rPr>
              <m:t>Q</m:t>
            </m:r>
          </m:e>
          <m:sub>
            <m:r>
              <w:rPr>
                <w:rFonts w:ascii="Cambria Math" w:hAnsi="Cambria Math"/>
              </w:rPr>
              <m:t>ap</m:t>
            </m:r>
          </m:sub>
        </m:sSub>
      </m:oMath>
      <w:r w:rsidRPr="00450C0B">
        <w:rPr>
          <w:rFonts w:ascii="Times New Roman"/>
        </w:rPr>
        <w:t>—</w:t>
      </w:r>
      <w:r w:rsidRPr="00450C0B">
        <w:rPr>
          <w:rFonts w:ascii="Times New Roman"/>
        </w:rPr>
        <w:t>湿地生态系统空气净化量，</w:t>
      </w:r>
      <w:r w:rsidRPr="00450C0B">
        <w:rPr>
          <w:rFonts w:ascii="Times New Roman"/>
        </w:rPr>
        <w:t>t/a</w:t>
      </w:r>
      <w:r w:rsidRPr="00450C0B">
        <w:rPr>
          <w:rFonts w:ascii="Times New Roman"/>
        </w:rPr>
        <w:t>；</w:t>
      </w:r>
    </w:p>
    <w:p w:rsidR="00450C0B" w:rsidRPr="00450C0B" w:rsidRDefault="00450C0B" w:rsidP="00450C0B">
      <w:pPr>
        <w:pStyle w:val="affffa"/>
        <w:ind w:leftChars="300" w:left="630" w:firstLineChars="0" w:firstLine="0"/>
        <w:rPr>
          <w:rFonts w:ascii="Times New Roman"/>
        </w:rPr>
      </w:pPr>
      <m:oMath>
        <m:r>
          <w:rPr>
            <w:rFonts w:ascii="Cambria Math" w:hAnsi="Cambria Math"/>
          </w:rPr>
          <m:t>Q</m:t>
        </m:r>
      </m:oMath>
      <w:r w:rsidRPr="00450C0B">
        <w:rPr>
          <w:rFonts w:ascii="Times New Roman"/>
        </w:rPr>
        <w:t>—</w:t>
      </w:r>
      <w:r w:rsidRPr="00450C0B">
        <w:rPr>
          <w:rFonts w:ascii="Times New Roman"/>
        </w:rPr>
        <w:t>湿地生态系统对大气污染物的单位面积净化量，</w:t>
      </w:r>
      <w:r w:rsidRPr="00450C0B">
        <w:rPr>
          <w:rFonts w:ascii="Times New Roman"/>
        </w:rPr>
        <w:t>t/</w:t>
      </w:r>
      <w:r w:rsidRPr="00450C0B">
        <w:rPr>
          <w:rFonts w:ascii="Times New Roman"/>
        </w:rPr>
        <w:t>（</w:t>
      </w:r>
      <w:r w:rsidRPr="00450C0B">
        <w:rPr>
          <w:rFonts w:ascii="Times New Roman"/>
        </w:rPr>
        <w:t>km</w:t>
      </w:r>
      <w:r w:rsidRPr="00450C0B">
        <w:rPr>
          <w:rFonts w:ascii="Times New Roman"/>
          <w:vertAlign w:val="superscript"/>
        </w:rPr>
        <w:t>2</w:t>
      </w:r>
      <w:r w:rsidRPr="00450C0B">
        <w:rPr>
          <w:rFonts w:ascii="Times New Roman"/>
        </w:rPr>
        <w:t>·a</w:t>
      </w:r>
      <w:r w:rsidRPr="00450C0B">
        <w:rPr>
          <w:rFonts w:ascii="Times New Roman"/>
        </w:rPr>
        <w:t>）</w:t>
      </w:r>
      <w:r w:rsidR="00B018A6">
        <w:rPr>
          <w:rFonts w:ascii="Times New Roman" w:hint="eastAsia"/>
        </w:rPr>
        <w:t>，来自实测数据或参考附录</w:t>
      </w:r>
      <w:r w:rsidR="00B018A6">
        <w:rPr>
          <w:rFonts w:ascii="Times New Roman" w:hint="eastAsia"/>
        </w:rPr>
        <w:t>D</w:t>
      </w:r>
      <w:r w:rsidR="00B018A6">
        <w:rPr>
          <w:rFonts w:ascii="Times New Roman" w:hint="eastAsia"/>
        </w:rPr>
        <w:t>建议数据</w:t>
      </w:r>
      <w:r w:rsidRPr="00450C0B">
        <w:rPr>
          <w:rFonts w:ascii="Times New Roman"/>
        </w:rPr>
        <w:t>；</w:t>
      </w:r>
    </w:p>
    <w:p w:rsidR="00450C0B" w:rsidRPr="00450C0B" w:rsidRDefault="00450C0B" w:rsidP="00450C0B">
      <w:pPr>
        <w:pStyle w:val="affffa"/>
        <w:ind w:leftChars="300" w:left="630" w:firstLineChars="0" w:firstLine="0"/>
        <w:rPr>
          <w:rFonts w:ascii="Times New Roman"/>
        </w:rPr>
      </w:pPr>
      <w:r w:rsidRPr="00450C0B">
        <w:rPr>
          <w:rFonts w:ascii="Times New Roman"/>
        </w:rPr>
        <w:t>A—</w:t>
      </w:r>
      <w:r w:rsidR="00B018A6">
        <w:rPr>
          <w:rFonts w:ascii="Times New Roman" w:hint="eastAsia"/>
        </w:rPr>
        <w:t>受损湿地</w:t>
      </w:r>
      <w:r w:rsidRPr="00450C0B">
        <w:rPr>
          <w:rFonts w:ascii="Times New Roman"/>
        </w:rPr>
        <w:t>面积，</w:t>
      </w:r>
      <w:r w:rsidRPr="00450C0B">
        <w:rPr>
          <w:rFonts w:ascii="Times New Roman"/>
        </w:rPr>
        <w:t>km</w:t>
      </w:r>
      <w:r w:rsidRPr="00450C0B">
        <w:rPr>
          <w:rFonts w:ascii="Times New Roman"/>
          <w:vertAlign w:val="superscript"/>
        </w:rPr>
        <w:t>2</w:t>
      </w:r>
      <w:r w:rsidRPr="00450C0B">
        <w:rPr>
          <w:rFonts w:ascii="Times New Roman"/>
        </w:rPr>
        <w:t>。</w:t>
      </w:r>
    </w:p>
    <w:p w:rsidR="00450C0B" w:rsidRDefault="00B018A6" w:rsidP="00F85DDA">
      <w:pPr>
        <w:pStyle w:val="affffa"/>
        <w:ind w:leftChars="300" w:left="630" w:firstLineChars="0" w:firstLine="0"/>
        <w:rPr>
          <w:rFonts w:ascii="Times New Roman"/>
        </w:rPr>
      </w:pPr>
      <w:r>
        <w:rPr>
          <w:rFonts w:ascii="Times New Roman" w:hint="eastAsia"/>
        </w:rPr>
        <w:t>空气净化价值运用替代成本法，即大气污染物工业治理成本计算，主要计算二氧化硫、氮氧化物、烟粉尘等污染物净化价值，计算</w:t>
      </w:r>
      <w:r w:rsidR="0099677E">
        <w:rPr>
          <w:rFonts w:hint="eastAsia"/>
        </w:rPr>
        <w:t>方法</w:t>
      </w:r>
      <w:r>
        <w:rPr>
          <w:rFonts w:ascii="Times New Roman" w:hint="eastAsia"/>
        </w:rPr>
        <w:t>见公式（</w:t>
      </w:r>
      <w:r w:rsidR="004F0D8E" w:rsidRPr="004F0D8E">
        <w:rPr>
          <w:rFonts w:ascii="Times New Roman"/>
        </w:rPr>
        <w:t>B.1</w:t>
      </w:r>
      <w:r w:rsidR="004F0D8E">
        <w:rPr>
          <w:rFonts w:ascii="Times New Roman"/>
        </w:rPr>
        <w:t>6</w:t>
      </w:r>
      <w:r>
        <w:rPr>
          <w:rFonts w:ascii="Times New Roman" w:hint="eastAsia"/>
        </w:rPr>
        <w:t>）</w:t>
      </w:r>
      <w:r w:rsidR="00FB07EA">
        <w:rPr>
          <w:rFonts w:ascii="Times New Roman" w:hint="eastAsia"/>
        </w:rPr>
        <w:t>：</w:t>
      </w:r>
    </w:p>
    <w:p w:rsidR="00B018A6" w:rsidRPr="003616EB" w:rsidRDefault="00537A2F" w:rsidP="004F0D8E">
      <w:pPr>
        <w:pStyle w:val="affffa"/>
        <w:ind w:firstLineChars="1600" w:firstLine="3360"/>
        <w:rPr>
          <w:rFonts w:ascii="Times New Roman"/>
        </w:rPr>
      </w:pPr>
      <m:oMath>
        <m:sSub>
          <m:sSubPr>
            <m:ctrlPr>
              <w:rPr>
                <w:rFonts w:ascii="Cambria Math" w:hAnsi="Cambria Math"/>
              </w:rPr>
            </m:ctrlPr>
          </m:sSubPr>
          <m:e>
            <m:r>
              <w:rPr>
                <w:rFonts w:ascii="Cambria Math" w:hAnsi="Cambria Math" w:hint="eastAsia"/>
              </w:rPr>
              <m:t>V</m:t>
            </m:r>
          </m:e>
          <m:sub>
            <m:r>
              <w:rPr>
                <w:rFonts w:ascii="Cambria Math" w:hAnsi="Cambria Math" w:hint="eastAsia"/>
              </w:rPr>
              <m:t>ap</m:t>
            </m:r>
          </m:sub>
        </m:sSub>
        <m:r>
          <w:rPr>
            <w:rFonts w:ascii="Cambria Math" w:hAnsi="Cambria Math"/>
          </w:rPr>
          <m:t>=</m:t>
        </m:r>
        <m:nary>
          <m:naryPr>
            <m:chr m:val="∑"/>
            <m:limLoc m:val="subSup"/>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sSub>
              <m:sSubPr>
                <m:ctrlPr>
                  <w:rPr>
                    <w:rFonts w:ascii="Cambria Math" w:hAnsi="Cambria Math"/>
                    <w:i/>
                  </w:rPr>
                </m:ctrlPr>
              </m:sSubPr>
              <m:e>
                <m:r>
                  <w:rPr>
                    <w:rFonts w:ascii="Cambria Math" w:hAnsi="Cambria Math" w:hint="eastAsia"/>
                  </w:rPr>
                  <m:t>Q</m:t>
                </m:r>
              </m:e>
              <m:sub>
                <m:r>
                  <w:rPr>
                    <w:rFonts w:ascii="Cambria Math" w:hAnsi="Cambria Math" w:hint="eastAsia"/>
                  </w:rPr>
                  <m:t>i</m:t>
                </m:r>
              </m:sub>
            </m:sSub>
          </m:e>
        </m:nary>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hint="eastAsia"/>
              </w:rPr>
              <m:t>i</m:t>
            </m:r>
          </m:sub>
        </m:sSub>
      </m:oMath>
      <w:r w:rsidR="004F0D8E">
        <w:rPr>
          <w:rFonts w:ascii="Times New Roman" w:hint="eastAsia"/>
        </w:rPr>
        <w:t xml:space="preserve"> </w:t>
      </w:r>
      <w:r w:rsidR="004F0D8E">
        <w:rPr>
          <w:rFonts w:ascii="Times New Roman"/>
        </w:rPr>
        <w:t xml:space="preserve">                                   </w:t>
      </w:r>
      <w:r w:rsidR="004F0D8E">
        <w:rPr>
          <w:rFonts w:hint="eastAsia"/>
        </w:rPr>
        <w:t>（</w:t>
      </w:r>
      <w:r w:rsidR="004F0D8E" w:rsidRPr="004F0D8E">
        <w:rPr>
          <w:rFonts w:ascii="Times New Roman"/>
        </w:rPr>
        <w:t>B.1</w:t>
      </w:r>
      <w:r w:rsidR="004F0D8E">
        <w:rPr>
          <w:rFonts w:ascii="Times New Roman"/>
        </w:rPr>
        <w:t>6</w:t>
      </w:r>
      <w:r w:rsidR="004F0D8E">
        <w:rPr>
          <w:rFonts w:ascii="Times New Roman" w:hint="eastAsia"/>
        </w:rPr>
        <w:t>）</w:t>
      </w:r>
    </w:p>
    <w:p w:rsidR="003616EB" w:rsidRDefault="003616EB" w:rsidP="003616EB">
      <w:pPr>
        <w:pStyle w:val="affffa"/>
        <w:ind w:firstLineChars="0" w:firstLine="0"/>
        <w:rPr>
          <w:rFonts w:ascii="Times New Roman"/>
        </w:rPr>
      </w:pPr>
      <w:r>
        <w:rPr>
          <w:rFonts w:ascii="Times New Roman" w:hint="eastAsia"/>
        </w:rPr>
        <w:t>式中：</w:t>
      </w:r>
      <m:oMath>
        <m:sSub>
          <m:sSubPr>
            <m:ctrlPr>
              <w:rPr>
                <w:rFonts w:ascii="Cambria Math" w:hAnsi="Cambria Math"/>
              </w:rPr>
            </m:ctrlPr>
          </m:sSubPr>
          <m:e>
            <m:r>
              <w:rPr>
                <w:rFonts w:ascii="Cambria Math" w:hAnsi="Cambria Math" w:hint="eastAsia"/>
              </w:rPr>
              <m:t>V</m:t>
            </m:r>
          </m:e>
          <m:sub>
            <m:r>
              <w:rPr>
                <w:rFonts w:ascii="Cambria Math" w:hAnsi="Cambria Math" w:hint="eastAsia"/>
              </w:rPr>
              <m:t>ap</m:t>
            </m:r>
          </m:sub>
        </m:sSub>
      </m:oMath>
      <w:r w:rsidRPr="00450C0B">
        <w:rPr>
          <w:rFonts w:ascii="Times New Roman"/>
        </w:rPr>
        <w:t>—</w:t>
      </w:r>
      <w:r>
        <w:rPr>
          <w:rFonts w:ascii="Times New Roman" w:hint="eastAsia"/>
        </w:rPr>
        <w:t>湿地生态系统空气净化价值，元</w:t>
      </w:r>
      <w:r>
        <w:rPr>
          <w:rFonts w:ascii="Times New Roman" w:hint="eastAsia"/>
        </w:rPr>
        <w:t>/a</w:t>
      </w:r>
      <w:r>
        <w:rPr>
          <w:rFonts w:ascii="Times New Roman" w:hint="eastAsia"/>
        </w:rPr>
        <w:t>；</w:t>
      </w:r>
    </w:p>
    <w:p w:rsidR="00450C0B" w:rsidRDefault="00537A2F" w:rsidP="00F85DDA">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hint="eastAsia"/>
              </w:rPr>
              <m:t>Q</m:t>
            </m:r>
          </m:e>
          <m:sub>
            <m:r>
              <w:rPr>
                <w:rFonts w:ascii="Cambria Math" w:hAnsi="Cambria Math" w:hint="eastAsia"/>
              </w:rPr>
              <m:t>i</m:t>
            </m:r>
          </m:sub>
        </m:sSub>
      </m:oMath>
      <w:r w:rsidR="003616EB" w:rsidRPr="00450C0B">
        <w:rPr>
          <w:rFonts w:ascii="Times New Roman"/>
        </w:rPr>
        <w:t>—</w:t>
      </w:r>
      <w:r w:rsidR="003616EB">
        <w:rPr>
          <w:rFonts w:ascii="Times New Roman" w:hint="eastAsia"/>
        </w:rPr>
        <w:t>第</w:t>
      </w:r>
      <w:r w:rsidR="003616EB">
        <w:rPr>
          <w:rFonts w:ascii="Times New Roman" w:hint="eastAsia"/>
        </w:rPr>
        <w:t>i</w:t>
      </w:r>
      <w:r w:rsidR="003616EB">
        <w:rPr>
          <w:rFonts w:ascii="Times New Roman" w:hint="eastAsia"/>
        </w:rPr>
        <w:t>类大气污染物的净化量，</w:t>
      </w:r>
      <w:r w:rsidR="003616EB">
        <w:rPr>
          <w:rFonts w:ascii="Times New Roman" w:hint="eastAsia"/>
        </w:rPr>
        <w:t>t</w:t>
      </w:r>
      <w:r w:rsidR="003616EB">
        <w:rPr>
          <w:rFonts w:ascii="Times New Roman"/>
        </w:rPr>
        <w:t>/</w:t>
      </w:r>
      <w:r w:rsidR="003616EB">
        <w:rPr>
          <w:rFonts w:ascii="Times New Roman" w:hint="eastAsia"/>
        </w:rPr>
        <w:t>a</w:t>
      </w:r>
      <w:r w:rsidR="003616EB">
        <w:rPr>
          <w:rFonts w:ascii="Times New Roman" w:hint="eastAsia"/>
        </w:rPr>
        <w:t>；</w:t>
      </w:r>
    </w:p>
    <w:p w:rsidR="003616EB" w:rsidRDefault="003616EB" w:rsidP="00F85DDA">
      <w:pPr>
        <w:pStyle w:val="affffa"/>
        <w:ind w:leftChars="300" w:left="630" w:firstLineChars="0" w:firstLine="0"/>
        <w:rPr>
          <w:rFonts w:ascii="Times New Roman"/>
        </w:rPr>
      </w:pPr>
      <m:oMath>
        <m:r>
          <w:rPr>
            <w:rFonts w:ascii="Cambria Math" w:hAnsi="Cambria Math" w:hint="eastAsia"/>
          </w:rPr>
          <m:t>i</m:t>
        </m:r>
      </m:oMath>
      <w:r w:rsidRPr="00450C0B">
        <w:rPr>
          <w:rFonts w:ascii="Times New Roman"/>
        </w:rPr>
        <w:t>—</w:t>
      </w:r>
      <w:r>
        <w:rPr>
          <w:rFonts w:ascii="Times New Roman" w:hint="eastAsia"/>
        </w:rPr>
        <w:t>大气污染物类别，</w:t>
      </w:r>
      <w:r>
        <w:rPr>
          <w:rFonts w:ascii="Times New Roman" w:hint="eastAsia"/>
        </w:rPr>
        <w:t>i</w:t>
      </w:r>
      <w:r>
        <w:rPr>
          <w:rFonts w:ascii="Times New Roman"/>
        </w:rPr>
        <w:t>=1</w:t>
      </w:r>
      <w:r>
        <w:rPr>
          <w:rFonts w:ascii="Times New Roman" w:hint="eastAsia"/>
        </w:rPr>
        <w:t>，</w:t>
      </w:r>
      <w:r>
        <w:rPr>
          <w:rFonts w:ascii="Times New Roman" w:hint="eastAsia"/>
        </w:rPr>
        <w:t>2</w:t>
      </w:r>
      <w:r>
        <w:rPr>
          <w:rFonts w:ascii="Times New Roman" w:hint="eastAsia"/>
        </w:rPr>
        <w:t>，</w:t>
      </w:r>
      <w:r>
        <w:rPr>
          <w:rFonts w:ascii="Times New Roman" w:hint="eastAsia"/>
        </w:rPr>
        <w:t>3</w:t>
      </w:r>
      <w:r>
        <w:rPr>
          <w:rFonts w:ascii="Times New Roman" w:hint="eastAsia"/>
        </w:rPr>
        <w:t>，</w:t>
      </w:r>
      <w:r>
        <w:rPr>
          <w:rFonts w:ascii="Times New Roman"/>
        </w:rPr>
        <w:t>…</w:t>
      </w:r>
      <w:r>
        <w:rPr>
          <w:rFonts w:ascii="Times New Roman" w:hint="eastAsia"/>
        </w:rPr>
        <w:t>，</w:t>
      </w:r>
      <w:r>
        <w:rPr>
          <w:rFonts w:ascii="Times New Roman" w:hint="eastAsia"/>
        </w:rPr>
        <w:t>n</w:t>
      </w:r>
      <w:r>
        <w:rPr>
          <w:rFonts w:ascii="Times New Roman" w:hint="eastAsia"/>
        </w:rPr>
        <w:t>；</w:t>
      </w:r>
    </w:p>
    <w:p w:rsidR="003616EB" w:rsidRDefault="003616EB" w:rsidP="00F85DDA">
      <w:pPr>
        <w:pStyle w:val="affffa"/>
        <w:ind w:leftChars="300" w:left="630" w:firstLineChars="0" w:firstLine="0"/>
        <w:rPr>
          <w:rFonts w:ascii="Times New Roman"/>
        </w:rPr>
      </w:pPr>
      <m:oMath>
        <m:r>
          <w:rPr>
            <w:rFonts w:ascii="Cambria Math" w:hAnsi="Cambria Math" w:hint="eastAsia"/>
          </w:rPr>
          <m:t>n</m:t>
        </m:r>
      </m:oMath>
      <w:r w:rsidRPr="00450C0B">
        <w:rPr>
          <w:rFonts w:ascii="Times New Roman"/>
        </w:rPr>
        <w:t>—</w:t>
      </w:r>
      <w:r>
        <w:rPr>
          <w:rFonts w:ascii="Times New Roman" w:hint="eastAsia"/>
        </w:rPr>
        <w:t>大气污染物类别数量；</w:t>
      </w:r>
    </w:p>
    <w:p w:rsidR="003616EB" w:rsidRDefault="00537A2F" w:rsidP="00F85DDA">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i</m:t>
            </m:r>
          </m:sub>
        </m:sSub>
      </m:oMath>
      <w:r w:rsidR="003616EB" w:rsidRPr="00450C0B">
        <w:rPr>
          <w:rFonts w:ascii="Times New Roman"/>
        </w:rPr>
        <w:t>—</w:t>
      </w:r>
      <w:r w:rsidR="003616EB">
        <w:rPr>
          <w:rFonts w:ascii="Times New Roman" w:hint="eastAsia"/>
        </w:rPr>
        <w:t>第</w:t>
      </w:r>
      <w:r w:rsidR="003616EB">
        <w:rPr>
          <w:rFonts w:ascii="Times New Roman" w:hint="eastAsia"/>
        </w:rPr>
        <w:t>i</w:t>
      </w:r>
      <w:r w:rsidR="003616EB">
        <w:rPr>
          <w:rFonts w:ascii="Times New Roman" w:hint="eastAsia"/>
        </w:rPr>
        <w:t>类大气污染物的单位治理成本，元</w:t>
      </w:r>
      <w:r w:rsidR="003616EB">
        <w:rPr>
          <w:rFonts w:ascii="Times New Roman" w:hint="eastAsia"/>
        </w:rPr>
        <w:t>/t</w:t>
      </w:r>
      <w:r w:rsidR="003616EB">
        <w:rPr>
          <w:rFonts w:ascii="Times New Roman" w:hint="eastAsia"/>
        </w:rPr>
        <w:t>。</w:t>
      </w:r>
    </w:p>
    <w:p w:rsidR="004F0D8E" w:rsidRPr="004F0D8E" w:rsidRDefault="004F0D8E" w:rsidP="00B31122">
      <w:pPr>
        <w:pStyle w:val="aff5"/>
        <w:spacing w:before="156" w:after="156"/>
      </w:pPr>
      <w:r w:rsidRPr="004F0D8E">
        <w:rPr>
          <w:rFonts w:hint="eastAsia"/>
        </w:rPr>
        <w:t>水质净化</w:t>
      </w:r>
    </w:p>
    <w:p w:rsidR="00AA3350" w:rsidRDefault="00AA3350" w:rsidP="00AA3350">
      <w:pPr>
        <w:pStyle w:val="affffa"/>
        <w:ind w:firstLine="420"/>
      </w:pPr>
      <w:r>
        <w:rPr>
          <w:rFonts w:hint="eastAsia"/>
        </w:rPr>
        <w:t>根据污染物浓度是否超过地表水水域环境功能和保护目标，选用水体净化能力或水体污染物排放量，作为湿地生态系统水质净化实物量的评价指标。</w:t>
      </w:r>
    </w:p>
    <w:p w:rsidR="00AA3350" w:rsidRDefault="00AA3350" w:rsidP="00AA3350">
      <w:pPr>
        <w:pStyle w:val="affffa"/>
        <w:ind w:firstLine="420"/>
      </w:pPr>
      <w:r>
        <w:rPr>
          <w:rFonts w:hint="eastAsia"/>
        </w:rPr>
        <w:t>污染物浓度超过地表水水域环境功能标准限值时，选用生态系统水体净化能力估算实物量，计算</w:t>
      </w:r>
      <w:r w:rsidR="0099677E">
        <w:rPr>
          <w:rFonts w:hint="eastAsia"/>
        </w:rPr>
        <w:t>方法</w:t>
      </w:r>
      <w:r w:rsidR="004F0D8E">
        <w:rPr>
          <w:rFonts w:ascii="Times New Roman" w:hint="eastAsia"/>
        </w:rPr>
        <w:t>见公式</w:t>
      </w:r>
      <w:r w:rsidR="004F0D8E">
        <w:rPr>
          <w:rFonts w:hint="eastAsia"/>
        </w:rPr>
        <w:t>（</w:t>
      </w:r>
      <w:r w:rsidR="004F0D8E" w:rsidRPr="004F0D8E">
        <w:rPr>
          <w:rFonts w:ascii="Times New Roman"/>
        </w:rPr>
        <w:t>B.1</w:t>
      </w:r>
      <w:r w:rsidR="004F0D8E">
        <w:rPr>
          <w:rFonts w:ascii="Times New Roman"/>
        </w:rPr>
        <w:t>7</w:t>
      </w:r>
      <w:r w:rsidR="004F0D8E">
        <w:rPr>
          <w:rFonts w:ascii="Times New Roman" w:hint="eastAsia"/>
        </w:rPr>
        <w:t>）</w:t>
      </w:r>
      <w:r w:rsidR="00FB07EA">
        <w:rPr>
          <w:rFonts w:ascii="Times New Roman" w:hint="eastAsia"/>
        </w:rPr>
        <w:t>：</w:t>
      </w:r>
    </w:p>
    <w:p w:rsidR="00AA3350" w:rsidRPr="009B2E40" w:rsidRDefault="00537A2F" w:rsidP="004F0D8E">
      <w:pPr>
        <w:pStyle w:val="affffa"/>
        <w:ind w:firstLineChars="1600" w:firstLine="3360"/>
      </w:pPr>
      <m:oMath>
        <m:sSub>
          <m:sSubPr>
            <m:ctrlPr>
              <w:rPr>
                <w:rFonts w:ascii="Cambria Math" w:hAnsi="Cambria Math"/>
              </w:rPr>
            </m:ctrlPr>
          </m:sSubPr>
          <m:e>
            <m:r>
              <w:rPr>
                <w:rFonts w:ascii="Cambria Math" w:hAnsi="Cambria Math" w:hint="eastAsia"/>
              </w:rPr>
              <m:t>Q</m:t>
            </m:r>
          </m:e>
          <m:sub>
            <m:r>
              <w:rPr>
                <w:rFonts w:ascii="Cambria Math" w:hAnsi="Cambria Math" w:hint="eastAsia"/>
              </w:rPr>
              <m:t>wp</m:t>
            </m:r>
          </m:sub>
        </m:sSub>
        <m:r>
          <w:rPr>
            <w:rFonts w:ascii="Cambria Math" w:hAnsi="Cambria Math"/>
          </w:rPr>
          <m:t>=</m:t>
        </m:r>
        <m:r>
          <w:rPr>
            <w:rFonts w:ascii="Cambria Math" w:hAnsi="Cambria Math" w:hint="eastAsia"/>
          </w:rPr>
          <m:t>p</m:t>
        </m:r>
        <m:r>
          <w:rPr>
            <w:rFonts w:ascii="Cambria Math" w:hAnsi="Cambria Math"/>
          </w:rPr>
          <m:t>×</m:t>
        </m:r>
        <m:r>
          <w:rPr>
            <w:rFonts w:ascii="Cambria Math" w:hAnsi="Cambria Math" w:hint="eastAsia"/>
          </w:rPr>
          <m:t>A</m:t>
        </m:r>
      </m:oMath>
      <w:r w:rsidR="004F0D8E">
        <w:rPr>
          <w:rFonts w:hint="eastAsia"/>
        </w:rPr>
        <w:t xml:space="preserve"> </w:t>
      </w:r>
      <w:r w:rsidR="004F0D8E">
        <w:t xml:space="preserve">                                      </w:t>
      </w:r>
      <w:r w:rsidR="004F0D8E">
        <w:rPr>
          <w:rFonts w:hint="eastAsia"/>
        </w:rPr>
        <w:t>（</w:t>
      </w:r>
      <w:r w:rsidR="004F0D8E" w:rsidRPr="004F0D8E">
        <w:rPr>
          <w:rFonts w:ascii="Times New Roman"/>
        </w:rPr>
        <w:t>B.1</w:t>
      </w:r>
      <w:r w:rsidR="004F0D8E">
        <w:rPr>
          <w:rFonts w:ascii="Times New Roman"/>
        </w:rPr>
        <w:t>7</w:t>
      </w:r>
      <w:r w:rsidR="004F0D8E">
        <w:rPr>
          <w:rFonts w:ascii="Times New Roman" w:hint="eastAsia"/>
        </w:rPr>
        <w:t>）</w:t>
      </w:r>
    </w:p>
    <w:p w:rsidR="00AA3350" w:rsidRPr="00AA3350" w:rsidRDefault="00AA3350" w:rsidP="00AA3350">
      <w:pPr>
        <w:pStyle w:val="affffa"/>
        <w:ind w:firstLineChars="0" w:firstLine="0"/>
        <w:rPr>
          <w:rFonts w:ascii="Times New Roman"/>
        </w:rPr>
      </w:pPr>
      <w:r w:rsidRPr="00AA3350">
        <w:rPr>
          <w:rFonts w:ascii="Times New Roman"/>
        </w:rPr>
        <w:t>式中：</w:t>
      </w:r>
      <m:oMath>
        <m:sSub>
          <m:sSubPr>
            <m:ctrlPr>
              <w:rPr>
                <w:rFonts w:ascii="Cambria Math" w:hAnsi="Cambria Math"/>
              </w:rPr>
            </m:ctrlPr>
          </m:sSubPr>
          <m:e>
            <m:r>
              <w:rPr>
                <w:rFonts w:ascii="Cambria Math" w:hAnsi="Cambria Math"/>
              </w:rPr>
              <m:t>Q</m:t>
            </m:r>
          </m:e>
          <m:sub>
            <m:r>
              <w:rPr>
                <w:rFonts w:ascii="Cambria Math" w:hAnsi="Cambria Math"/>
              </w:rPr>
              <m:t>wp</m:t>
            </m:r>
          </m:sub>
        </m:sSub>
      </m:oMath>
      <w:r w:rsidR="008809FC" w:rsidRPr="00450C0B">
        <w:rPr>
          <w:rFonts w:ascii="Times New Roman"/>
        </w:rPr>
        <w:t>—</w:t>
      </w:r>
      <w:r w:rsidRPr="00AA3350">
        <w:rPr>
          <w:rFonts w:ascii="Times New Roman"/>
        </w:rPr>
        <w:t>湿地生态系统水体污染物净化量，</w:t>
      </w:r>
      <w:r w:rsidRPr="00AA3350">
        <w:rPr>
          <w:rFonts w:ascii="Times New Roman"/>
        </w:rPr>
        <w:t>t/a</w:t>
      </w:r>
      <w:r w:rsidRPr="00AA3350">
        <w:rPr>
          <w:rFonts w:ascii="Times New Roman"/>
        </w:rPr>
        <w:t>；</w:t>
      </w:r>
    </w:p>
    <w:p w:rsidR="00AA3350" w:rsidRPr="00AA3350" w:rsidRDefault="00AA3350" w:rsidP="00AA3350">
      <w:pPr>
        <w:pStyle w:val="affffa"/>
        <w:ind w:leftChars="300" w:left="630" w:firstLineChars="0" w:firstLine="0"/>
        <w:rPr>
          <w:rFonts w:ascii="Times New Roman"/>
        </w:rPr>
      </w:pPr>
      <m:oMath>
        <m:r>
          <w:rPr>
            <w:rFonts w:ascii="Cambria Math" w:hAnsi="Cambria Math"/>
          </w:rPr>
          <m:t>p</m:t>
        </m:r>
      </m:oMath>
      <w:r w:rsidR="008809FC" w:rsidRPr="00450C0B">
        <w:rPr>
          <w:rFonts w:ascii="Times New Roman"/>
        </w:rPr>
        <w:t>—</w:t>
      </w:r>
      <w:r w:rsidRPr="00AA3350">
        <w:rPr>
          <w:rFonts w:ascii="Times New Roman"/>
        </w:rPr>
        <w:t>湿地生态系统对水体污染物的单位面积净化量，</w:t>
      </w:r>
      <w:r w:rsidRPr="00AA3350">
        <w:rPr>
          <w:rFonts w:ascii="Times New Roman"/>
        </w:rPr>
        <w:t>t/km</w:t>
      </w:r>
      <w:r w:rsidRPr="00AA3350">
        <w:rPr>
          <w:rFonts w:ascii="Times New Roman"/>
          <w:vertAlign w:val="superscript"/>
        </w:rPr>
        <w:t>2</w:t>
      </w:r>
      <w:r w:rsidRPr="00AA3350">
        <w:rPr>
          <w:rFonts w:ascii="Times New Roman"/>
        </w:rPr>
        <w:t>·a</w:t>
      </w:r>
      <w:r w:rsidR="008809FC">
        <w:rPr>
          <w:rFonts w:ascii="Times New Roman" w:hint="eastAsia"/>
        </w:rPr>
        <w:t>，来自实测数据或参考附录</w:t>
      </w:r>
      <w:r w:rsidR="00C66DF8">
        <w:rPr>
          <w:rFonts w:ascii="Times New Roman" w:hint="eastAsia"/>
        </w:rPr>
        <w:t>C</w:t>
      </w:r>
      <w:r w:rsidR="008809FC">
        <w:rPr>
          <w:rFonts w:ascii="Times New Roman" w:hint="eastAsia"/>
        </w:rPr>
        <w:t>建议数据</w:t>
      </w:r>
      <w:r w:rsidRPr="00AA3350">
        <w:rPr>
          <w:rFonts w:ascii="Times New Roman"/>
        </w:rPr>
        <w:t>；</w:t>
      </w:r>
    </w:p>
    <w:p w:rsidR="00AA3350" w:rsidRPr="00AA3350" w:rsidRDefault="00AA3350" w:rsidP="00AA3350">
      <w:pPr>
        <w:pStyle w:val="affffa"/>
        <w:ind w:leftChars="300" w:left="630" w:firstLineChars="0" w:firstLine="0"/>
        <w:rPr>
          <w:rFonts w:ascii="Times New Roman"/>
        </w:rPr>
      </w:pPr>
      <m:oMath>
        <m:r>
          <w:rPr>
            <w:rFonts w:ascii="Cambria Math" w:hAnsi="Cambria Math"/>
          </w:rPr>
          <m:t>A</m:t>
        </m:r>
      </m:oMath>
      <w:r w:rsidR="008809FC" w:rsidRPr="00450C0B">
        <w:rPr>
          <w:rFonts w:ascii="Times New Roman"/>
        </w:rPr>
        <w:t>—</w:t>
      </w:r>
      <w:r w:rsidRPr="00AA3350">
        <w:rPr>
          <w:rFonts w:ascii="Times New Roman"/>
        </w:rPr>
        <w:t>受损湿地面积，</w:t>
      </w:r>
      <w:r w:rsidRPr="00AA3350">
        <w:rPr>
          <w:rFonts w:ascii="Times New Roman"/>
        </w:rPr>
        <w:t>km</w:t>
      </w:r>
      <w:r w:rsidRPr="00AA3350">
        <w:rPr>
          <w:rFonts w:ascii="Times New Roman"/>
          <w:vertAlign w:val="superscript"/>
        </w:rPr>
        <w:t>2</w:t>
      </w:r>
      <w:r w:rsidRPr="00AA3350">
        <w:rPr>
          <w:rFonts w:ascii="Times New Roman"/>
        </w:rPr>
        <w:t>。</w:t>
      </w:r>
    </w:p>
    <w:p w:rsidR="00AA3350" w:rsidRDefault="00AA3350" w:rsidP="00AA3350">
      <w:pPr>
        <w:pStyle w:val="affffa"/>
        <w:ind w:firstLine="420"/>
      </w:pPr>
      <w:r>
        <w:rPr>
          <w:rFonts w:hint="eastAsia"/>
        </w:rPr>
        <w:lastRenderedPageBreak/>
        <w:t>污染物浓度未超过地表水水域环境功能标准限值，根据质量平衡模型，选用水体污染物排放量估算实物量，计算</w:t>
      </w:r>
      <w:r w:rsidR="00323E60">
        <w:rPr>
          <w:rFonts w:hint="eastAsia"/>
        </w:rPr>
        <w:t>方法见公式（</w:t>
      </w:r>
      <w:r w:rsidR="00323E60" w:rsidRPr="004F0D8E">
        <w:rPr>
          <w:rFonts w:ascii="Times New Roman"/>
        </w:rPr>
        <w:t>B.1</w:t>
      </w:r>
      <w:r w:rsidR="00323E60">
        <w:rPr>
          <w:rFonts w:ascii="Times New Roman"/>
        </w:rPr>
        <w:t>8</w:t>
      </w:r>
      <w:r w:rsidR="00323E60">
        <w:rPr>
          <w:rFonts w:ascii="Times New Roman" w:hint="eastAsia"/>
        </w:rPr>
        <w:t>）</w:t>
      </w:r>
      <w:r w:rsidR="00FB07EA">
        <w:rPr>
          <w:rFonts w:hint="eastAsia"/>
        </w:rPr>
        <w:t>：</w:t>
      </w:r>
    </w:p>
    <w:p w:rsidR="00AA3350" w:rsidRPr="007B74E0" w:rsidRDefault="00537A2F" w:rsidP="00323E60">
      <w:pPr>
        <w:pStyle w:val="affffa"/>
        <w:ind w:firstLineChars="1600" w:firstLine="3360"/>
      </w:pPr>
      <m:oMath>
        <m:sSub>
          <m:sSubPr>
            <m:ctrlPr>
              <w:rPr>
                <w:rFonts w:ascii="Cambria Math" w:hAnsi="Cambria Math"/>
              </w:rPr>
            </m:ctrlPr>
          </m:sSubPr>
          <m:e>
            <m:r>
              <w:rPr>
                <w:rFonts w:ascii="Cambria Math" w:hAnsi="Cambria Math" w:hint="eastAsia"/>
              </w:rPr>
              <m:t>Q</m:t>
            </m:r>
          </m:e>
          <m:sub>
            <m:r>
              <w:rPr>
                <w:rFonts w:ascii="Cambria Math" w:hAnsi="Cambria Math" w:hint="eastAsia"/>
              </w:rPr>
              <m:t>wp</m:t>
            </m:r>
          </m:sub>
        </m:sSub>
        <m:r>
          <w:rPr>
            <w:rFonts w:ascii="Cambria Math" w:hAnsi="Cambria Math"/>
          </w:rPr>
          <m:t>=</m:t>
        </m:r>
        <m:sSub>
          <m:sSubPr>
            <m:ctrlPr>
              <w:rPr>
                <w:rFonts w:ascii="Cambria Math" w:hAnsi="Cambria Math"/>
              </w:rPr>
            </m:ctrlPr>
          </m:sSubPr>
          <m:e>
            <m:r>
              <w:rPr>
                <w:rFonts w:ascii="Cambria Math" w:hAnsi="Cambria Math" w:hint="eastAsia"/>
              </w:rPr>
              <m:t>Q</m:t>
            </m:r>
          </m:e>
          <m:sub>
            <m:r>
              <w:rPr>
                <w:rFonts w:ascii="Cambria Math" w:hAnsi="Cambria Math" w:hint="eastAsia"/>
              </w:rPr>
              <m:t>e</m:t>
            </m:r>
          </m:sub>
        </m:sSub>
        <m:r>
          <m:rPr>
            <m:sty m:val="p"/>
          </m:rPr>
          <w:rPr>
            <w:rFonts w:ascii="Cambria Math" w:hAnsi="Cambria Math"/>
          </w:rPr>
          <m:t>-</m:t>
        </m:r>
        <m:sSub>
          <m:sSubPr>
            <m:ctrlPr>
              <w:rPr>
                <w:rFonts w:ascii="Cambria Math" w:hAnsi="Cambria Math"/>
              </w:rPr>
            </m:ctrlPr>
          </m:sSubPr>
          <m:e>
            <m:r>
              <w:rPr>
                <w:rFonts w:ascii="Cambria Math" w:hAnsi="Cambria Math" w:hint="eastAsia"/>
              </w:rPr>
              <m:t>Q</m:t>
            </m:r>
          </m:e>
          <m:sub>
            <m:r>
              <w:rPr>
                <w:rFonts w:ascii="Cambria Math" w:hAnsi="Cambria Math" w:hint="eastAsia"/>
              </w:rPr>
              <m:t>d</m:t>
            </m:r>
          </m:sub>
        </m:sSub>
      </m:oMath>
      <w:r w:rsidR="00323E60">
        <w:rPr>
          <w:rFonts w:hint="eastAsia"/>
        </w:rPr>
        <w:t xml:space="preserve"> </w:t>
      </w:r>
      <w:r w:rsidR="00323E60">
        <w:t xml:space="preserve">       </w:t>
      </w:r>
      <w:r w:rsidR="00EE20F9">
        <w:t xml:space="preserve">              </w:t>
      </w:r>
      <w:r w:rsidR="00323E60">
        <w:t xml:space="preserve">                </w:t>
      </w:r>
      <w:r w:rsidR="00323E60">
        <w:rPr>
          <w:rFonts w:hint="eastAsia"/>
        </w:rPr>
        <w:t>（</w:t>
      </w:r>
      <w:r w:rsidR="00323E60" w:rsidRPr="004F0D8E">
        <w:rPr>
          <w:rFonts w:ascii="Times New Roman"/>
        </w:rPr>
        <w:t>B.1</w:t>
      </w:r>
      <w:r w:rsidR="00323E60">
        <w:rPr>
          <w:rFonts w:ascii="Times New Roman"/>
        </w:rPr>
        <w:t>8</w:t>
      </w:r>
      <w:r w:rsidR="00323E60">
        <w:rPr>
          <w:rFonts w:ascii="Times New Roman" w:hint="eastAsia"/>
        </w:rPr>
        <w:t>）</w:t>
      </w:r>
    </w:p>
    <w:p w:rsidR="008809FC" w:rsidRPr="0077558D" w:rsidRDefault="00AA3350" w:rsidP="00AA3350">
      <w:pPr>
        <w:pStyle w:val="affffa"/>
        <w:ind w:firstLineChars="0" w:firstLine="0"/>
        <w:rPr>
          <w:rFonts w:ascii="Times New Roman"/>
        </w:rPr>
      </w:pPr>
      <w:r>
        <w:rPr>
          <w:rFonts w:hint="eastAsia"/>
        </w:rPr>
        <w:t>式中：</w:t>
      </w:r>
      <m:oMath>
        <m:sSub>
          <m:sSubPr>
            <m:ctrlPr>
              <w:rPr>
                <w:rFonts w:ascii="Cambria Math" w:hAnsi="Cambria Math"/>
              </w:rPr>
            </m:ctrlPr>
          </m:sSubPr>
          <m:e>
            <m:r>
              <w:rPr>
                <w:rFonts w:ascii="Cambria Math" w:hAnsi="Cambria Math"/>
              </w:rPr>
              <m:t>Q</m:t>
            </m:r>
          </m:e>
          <m:sub>
            <m:r>
              <w:rPr>
                <w:rFonts w:ascii="Cambria Math" w:hAnsi="Cambria Math"/>
              </w:rPr>
              <m:t>wp</m:t>
            </m:r>
          </m:sub>
        </m:sSub>
      </m:oMath>
      <w:r w:rsidR="008809FC" w:rsidRPr="0077558D">
        <w:rPr>
          <w:rFonts w:ascii="Times New Roman"/>
        </w:rPr>
        <w:t>—</w:t>
      </w:r>
      <w:r w:rsidRPr="0077558D">
        <w:rPr>
          <w:rFonts w:ascii="Times New Roman"/>
        </w:rPr>
        <w:t>湿地生态系统水体污染物净化量，</w:t>
      </w:r>
      <w:r w:rsidRPr="0077558D">
        <w:rPr>
          <w:rFonts w:ascii="Times New Roman"/>
        </w:rPr>
        <w:t>t/a</w:t>
      </w:r>
      <w:r w:rsidRPr="0077558D">
        <w:rPr>
          <w:rFonts w:ascii="Times New Roman"/>
        </w:rPr>
        <w:t>；</w:t>
      </w:r>
    </w:p>
    <w:p w:rsidR="008809FC" w:rsidRPr="00C66DF8" w:rsidRDefault="00537A2F" w:rsidP="008809FC">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Q</m:t>
            </m:r>
          </m:e>
          <m:sub>
            <m:r>
              <w:rPr>
                <w:rFonts w:ascii="Cambria Math" w:hAnsi="Cambria Math"/>
              </w:rPr>
              <m:t>e</m:t>
            </m:r>
          </m:sub>
        </m:sSub>
      </m:oMath>
      <w:r w:rsidR="008809FC" w:rsidRPr="00C66DF8">
        <w:rPr>
          <w:rFonts w:ascii="Times New Roman"/>
        </w:rPr>
        <w:t>—</w:t>
      </w:r>
      <w:r w:rsidR="00AA3350" w:rsidRPr="00C66DF8">
        <w:rPr>
          <w:rFonts w:ascii="Times New Roman"/>
        </w:rPr>
        <w:t>污染物</w:t>
      </w:r>
      <w:r w:rsidR="00C66DF8" w:rsidRPr="00C66DF8">
        <w:rPr>
          <w:rFonts w:ascii="Times New Roman" w:hint="eastAsia"/>
        </w:rPr>
        <w:t>入境</w:t>
      </w:r>
      <w:r w:rsidR="00AA3350" w:rsidRPr="00C66DF8">
        <w:rPr>
          <w:rFonts w:ascii="Times New Roman"/>
        </w:rPr>
        <w:t>量，</w:t>
      </w:r>
      <w:r w:rsidR="00AA3350" w:rsidRPr="00C66DF8">
        <w:rPr>
          <w:rFonts w:ascii="Times New Roman"/>
        </w:rPr>
        <w:t>t/a</w:t>
      </w:r>
      <w:r w:rsidR="00AA3350" w:rsidRPr="00C66DF8">
        <w:rPr>
          <w:rFonts w:ascii="Times New Roman"/>
        </w:rPr>
        <w:t>；</w:t>
      </w:r>
    </w:p>
    <w:p w:rsidR="008809FC" w:rsidRPr="00C66DF8" w:rsidRDefault="00537A2F" w:rsidP="008809FC">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Q</m:t>
            </m:r>
          </m:e>
          <m:sub>
            <m:r>
              <w:rPr>
                <w:rFonts w:ascii="Cambria Math" w:hAnsi="Cambria Math"/>
              </w:rPr>
              <m:t>d</m:t>
            </m:r>
          </m:sub>
        </m:sSub>
      </m:oMath>
      <w:r w:rsidR="008809FC" w:rsidRPr="00C66DF8">
        <w:rPr>
          <w:rFonts w:ascii="Times New Roman"/>
        </w:rPr>
        <w:t>—</w:t>
      </w:r>
      <w:r w:rsidR="00AA3350" w:rsidRPr="00C66DF8">
        <w:rPr>
          <w:rFonts w:ascii="Times New Roman"/>
        </w:rPr>
        <w:t>污染物出境量，</w:t>
      </w:r>
      <w:r w:rsidR="00AA3350" w:rsidRPr="00C66DF8">
        <w:rPr>
          <w:rFonts w:ascii="Times New Roman"/>
        </w:rPr>
        <w:t>t/a</w:t>
      </w:r>
      <w:r w:rsidR="00AA3350" w:rsidRPr="00C66DF8">
        <w:rPr>
          <w:rFonts w:ascii="Times New Roman"/>
        </w:rPr>
        <w:t>；</w:t>
      </w:r>
    </w:p>
    <w:p w:rsidR="0077558D" w:rsidRDefault="0077558D" w:rsidP="0077558D">
      <w:pPr>
        <w:pStyle w:val="affffa"/>
        <w:ind w:firstLine="420"/>
      </w:pPr>
      <w:r w:rsidRPr="0077558D">
        <w:rPr>
          <w:rFonts w:hint="eastAsia"/>
        </w:rPr>
        <w:t>水体</w:t>
      </w:r>
      <w:r w:rsidR="00905329">
        <w:rPr>
          <w:rFonts w:hint="eastAsia"/>
        </w:rPr>
        <w:t>净</w:t>
      </w:r>
      <w:r w:rsidRPr="0077558D">
        <w:rPr>
          <w:rFonts w:hint="eastAsia"/>
        </w:rPr>
        <w:t>化价值运用</w:t>
      </w:r>
      <w:r>
        <w:rPr>
          <w:rFonts w:hint="eastAsia"/>
        </w:rPr>
        <w:t>替代成本法，即水体污染物工业治理成本，核算湿地生态系统水质净化价值，计算</w:t>
      </w:r>
      <w:r w:rsidR="0099677E">
        <w:rPr>
          <w:rFonts w:hint="eastAsia"/>
        </w:rPr>
        <w:t>方法</w:t>
      </w:r>
      <w:r>
        <w:rPr>
          <w:rFonts w:hint="eastAsia"/>
        </w:rPr>
        <w:t>见公式</w:t>
      </w:r>
      <w:r w:rsidR="00323E60">
        <w:rPr>
          <w:rFonts w:hint="eastAsia"/>
        </w:rPr>
        <w:t>（</w:t>
      </w:r>
      <w:r w:rsidR="00323E60" w:rsidRPr="004F0D8E">
        <w:rPr>
          <w:rFonts w:ascii="Times New Roman"/>
        </w:rPr>
        <w:t>B.1</w:t>
      </w:r>
      <w:r w:rsidR="00323E60">
        <w:rPr>
          <w:rFonts w:ascii="Times New Roman"/>
        </w:rPr>
        <w:t>9</w:t>
      </w:r>
      <w:r w:rsidR="00323E60">
        <w:rPr>
          <w:rFonts w:ascii="Times New Roman" w:hint="eastAsia"/>
        </w:rPr>
        <w:t>）</w:t>
      </w:r>
      <w:r w:rsidR="00FB07EA">
        <w:rPr>
          <w:rFonts w:hint="eastAsia"/>
        </w:rPr>
        <w:t>：</w:t>
      </w:r>
    </w:p>
    <w:p w:rsidR="0077558D" w:rsidRPr="00905329" w:rsidRDefault="00537A2F" w:rsidP="00323E60">
      <w:pPr>
        <w:pStyle w:val="affffa"/>
        <w:ind w:firstLineChars="1600" w:firstLine="3360"/>
      </w:pPr>
      <m:oMath>
        <m:sSub>
          <m:sSubPr>
            <m:ctrlPr>
              <w:rPr>
                <w:rFonts w:ascii="Cambria Math" w:hAnsi="Cambria Math"/>
              </w:rPr>
            </m:ctrlPr>
          </m:sSubPr>
          <m:e>
            <m:r>
              <w:rPr>
                <w:rFonts w:ascii="Cambria Math" w:hAnsi="Cambria Math" w:hint="eastAsia"/>
              </w:rPr>
              <m:t>V</m:t>
            </m:r>
          </m:e>
          <m:sub>
            <m:r>
              <w:rPr>
                <w:rFonts w:ascii="Cambria Math" w:hAnsi="Cambria Math" w:hint="eastAsia"/>
              </w:rPr>
              <m:t>wp</m:t>
            </m:r>
          </m:sub>
        </m:sSub>
        <m:r>
          <w:rPr>
            <w:rFonts w:ascii="Cambria Math" w:hAnsi="Cambria Math"/>
          </w:rPr>
          <m:t>=</m:t>
        </m:r>
        <m:nary>
          <m:naryPr>
            <m:chr m:val="∑"/>
            <m:limLoc m:val="subSup"/>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sSub>
              <m:sSubPr>
                <m:ctrlPr>
                  <w:rPr>
                    <w:rFonts w:ascii="Cambria Math" w:hAnsi="Cambria Math"/>
                    <w:i/>
                  </w:rPr>
                </m:ctrlPr>
              </m:sSubPr>
              <m:e>
                <m:r>
                  <w:rPr>
                    <w:rFonts w:ascii="Cambria Math" w:hAnsi="Cambria Math" w:hint="eastAsia"/>
                  </w:rPr>
                  <m:t>Q</m:t>
                </m:r>
              </m:e>
              <m:sub>
                <m:r>
                  <w:rPr>
                    <w:rFonts w:ascii="Cambria Math" w:hAnsi="Cambria Math" w:hint="eastAsia"/>
                  </w:rPr>
                  <m:t>wpi</m:t>
                </m:r>
              </m:sub>
            </m:sSub>
          </m:e>
        </m:nary>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hint="eastAsia"/>
              </w:rPr>
              <m:t>i</m:t>
            </m:r>
          </m:sub>
        </m:sSub>
      </m:oMath>
      <w:r w:rsidR="00323E60">
        <w:rPr>
          <w:rFonts w:hint="eastAsia"/>
        </w:rPr>
        <w:t xml:space="preserve"> </w:t>
      </w:r>
      <w:r w:rsidR="00323E60">
        <w:t xml:space="preserve">                                 </w:t>
      </w:r>
      <w:r w:rsidR="00323E60">
        <w:rPr>
          <w:rFonts w:hint="eastAsia"/>
        </w:rPr>
        <w:t>（</w:t>
      </w:r>
      <w:r w:rsidR="00323E60" w:rsidRPr="004F0D8E">
        <w:rPr>
          <w:rFonts w:ascii="Times New Roman"/>
        </w:rPr>
        <w:t>B.1</w:t>
      </w:r>
      <w:r w:rsidR="00323E60">
        <w:rPr>
          <w:rFonts w:ascii="Times New Roman"/>
        </w:rPr>
        <w:t>9</w:t>
      </w:r>
      <w:r w:rsidR="00323E60">
        <w:rPr>
          <w:rFonts w:ascii="Times New Roman" w:hint="eastAsia"/>
        </w:rPr>
        <w:t>）</w:t>
      </w:r>
    </w:p>
    <w:p w:rsidR="00905329" w:rsidRDefault="00905329" w:rsidP="00905329">
      <w:pPr>
        <w:pStyle w:val="affffa"/>
        <w:ind w:firstLineChars="0" w:firstLine="0"/>
        <w:rPr>
          <w:rFonts w:ascii="Times New Roman"/>
        </w:rPr>
      </w:pPr>
      <w:r>
        <w:rPr>
          <w:rFonts w:hint="eastAsia"/>
        </w:rPr>
        <w:t>式中：</w:t>
      </w:r>
      <m:oMath>
        <m:sSub>
          <m:sSubPr>
            <m:ctrlPr>
              <w:rPr>
                <w:rFonts w:ascii="Cambria Math" w:hAnsi="Cambria Math"/>
              </w:rPr>
            </m:ctrlPr>
          </m:sSubPr>
          <m:e>
            <m:r>
              <w:rPr>
                <w:rFonts w:ascii="Cambria Math" w:hAnsi="Cambria Math" w:hint="eastAsia"/>
              </w:rPr>
              <m:t>V</m:t>
            </m:r>
          </m:e>
          <m:sub>
            <m:r>
              <w:rPr>
                <w:rFonts w:ascii="Cambria Math" w:hAnsi="Cambria Math" w:hint="eastAsia"/>
              </w:rPr>
              <m:t>wp</m:t>
            </m:r>
          </m:sub>
        </m:sSub>
      </m:oMath>
      <w:r w:rsidRPr="0077558D">
        <w:rPr>
          <w:rFonts w:ascii="Times New Roman"/>
        </w:rPr>
        <w:t>—</w:t>
      </w:r>
      <w:r>
        <w:rPr>
          <w:rFonts w:ascii="Times New Roman" w:hint="eastAsia"/>
        </w:rPr>
        <w:t>湿地生态系统水质净化价值，元</w:t>
      </w:r>
      <w:r>
        <w:rPr>
          <w:rFonts w:ascii="Times New Roman" w:hint="eastAsia"/>
        </w:rPr>
        <w:t>/a</w:t>
      </w:r>
      <w:r>
        <w:rPr>
          <w:rFonts w:ascii="Times New Roman" w:hint="eastAsia"/>
        </w:rPr>
        <w:t>；</w:t>
      </w:r>
    </w:p>
    <w:p w:rsidR="00905329" w:rsidRDefault="00537A2F" w:rsidP="00905329">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hint="eastAsia"/>
              </w:rPr>
              <m:t>Q</m:t>
            </m:r>
          </m:e>
          <m:sub>
            <m:r>
              <w:rPr>
                <w:rFonts w:ascii="Cambria Math" w:hAnsi="Cambria Math" w:hint="eastAsia"/>
              </w:rPr>
              <m:t>wpi</m:t>
            </m:r>
          </m:sub>
        </m:sSub>
      </m:oMath>
      <w:r w:rsidR="00905329" w:rsidRPr="0077558D">
        <w:rPr>
          <w:rFonts w:ascii="Times New Roman"/>
        </w:rPr>
        <w:t>—</w:t>
      </w:r>
      <w:r w:rsidR="00905329">
        <w:rPr>
          <w:rFonts w:ascii="Times New Roman" w:hint="eastAsia"/>
        </w:rPr>
        <w:t>第</w:t>
      </w:r>
      <w:r w:rsidR="00905329">
        <w:rPr>
          <w:rFonts w:ascii="Times New Roman" w:hint="eastAsia"/>
        </w:rPr>
        <w:t>i</w:t>
      </w:r>
      <w:r w:rsidR="00905329">
        <w:rPr>
          <w:rFonts w:ascii="Times New Roman" w:hint="eastAsia"/>
        </w:rPr>
        <w:t>类水体污染物的净化量，</w:t>
      </w:r>
      <w:r w:rsidR="00905329">
        <w:rPr>
          <w:rFonts w:ascii="Times New Roman" w:hint="eastAsia"/>
        </w:rPr>
        <w:t>t</w:t>
      </w:r>
      <w:r w:rsidR="00905329">
        <w:rPr>
          <w:rFonts w:ascii="Times New Roman"/>
        </w:rPr>
        <w:t>/</w:t>
      </w:r>
      <w:r w:rsidR="00905329">
        <w:rPr>
          <w:rFonts w:ascii="Times New Roman" w:hint="eastAsia"/>
        </w:rPr>
        <w:t>a</w:t>
      </w:r>
      <w:r w:rsidR="00905329">
        <w:rPr>
          <w:rFonts w:ascii="Times New Roman" w:hint="eastAsia"/>
        </w:rPr>
        <w:t>；</w:t>
      </w:r>
    </w:p>
    <w:p w:rsidR="00905329" w:rsidRDefault="00537A2F" w:rsidP="00905329">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i</m:t>
            </m:r>
          </m:sub>
        </m:sSub>
      </m:oMath>
      <w:r w:rsidR="00905329" w:rsidRPr="0077558D">
        <w:rPr>
          <w:rFonts w:ascii="Times New Roman"/>
        </w:rPr>
        <w:t>—</w:t>
      </w:r>
      <w:r w:rsidR="00905329">
        <w:rPr>
          <w:rFonts w:ascii="Times New Roman" w:hint="eastAsia"/>
        </w:rPr>
        <w:t>第</w:t>
      </w:r>
      <w:r w:rsidR="00905329">
        <w:rPr>
          <w:rFonts w:ascii="Times New Roman" w:hint="eastAsia"/>
        </w:rPr>
        <w:t>i</w:t>
      </w:r>
      <w:r w:rsidR="00905329">
        <w:rPr>
          <w:rFonts w:ascii="Times New Roman" w:hint="eastAsia"/>
        </w:rPr>
        <w:t>类水体污染物的单位治理成本，元</w:t>
      </w:r>
      <w:r w:rsidR="00905329">
        <w:rPr>
          <w:rFonts w:ascii="Times New Roman" w:hint="eastAsia"/>
        </w:rPr>
        <w:t>/t</w:t>
      </w:r>
      <w:r w:rsidR="00905329">
        <w:rPr>
          <w:rFonts w:ascii="Times New Roman" w:hint="eastAsia"/>
        </w:rPr>
        <w:t>；</w:t>
      </w:r>
    </w:p>
    <w:p w:rsidR="00905329" w:rsidRDefault="00905329" w:rsidP="00905329">
      <w:pPr>
        <w:pStyle w:val="affffa"/>
        <w:ind w:leftChars="300" w:left="630" w:firstLineChars="0" w:firstLine="0"/>
        <w:rPr>
          <w:rFonts w:ascii="Times New Roman"/>
        </w:rPr>
      </w:pPr>
      <w:r>
        <w:rPr>
          <w:rFonts w:ascii="Times New Roman" w:hint="eastAsia"/>
        </w:rPr>
        <w:t>i</w:t>
      </w:r>
      <w:r w:rsidRPr="0077558D">
        <w:rPr>
          <w:rFonts w:ascii="Times New Roman"/>
        </w:rPr>
        <w:t>—</w:t>
      </w:r>
      <w:r>
        <w:rPr>
          <w:rFonts w:ascii="Times New Roman" w:hint="eastAsia"/>
        </w:rPr>
        <w:t>水体污染物类别，</w:t>
      </w:r>
      <w:r>
        <w:rPr>
          <w:rFonts w:ascii="Times New Roman" w:hint="eastAsia"/>
        </w:rPr>
        <w:t>i</w:t>
      </w:r>
      <w:r>
        <w:rPr>
          <w:rFonts w:ascii="Times New Roman"/>
        </w:rPr>
        <w:t>=1</w:t>
      </w:r>
      <w:r>
        <w:rPr>
          <w:rFonts w:ascii="Times New Roman" w:hint="eastAsia"/>
        </w:rPr>
        <w:t>，</w:t>
      </w:r>
      <w:r>
        <w:rPr>
          <w:rFonts w:ascii="Times New Roman" w:hint="eastAsia"/>
        </w:rPr>
        <w:t>2</w:t>
      </w:r>
      <w:r>
        <w:rPr>
          <w:rFonts w:ascii="Times New Roman" w:hint="eastAsia"/>
        </w:rPr>
        <w:t>，</w:t>
      </w:r>
      <w:r>
        <w:rPr>
          <w:rFonts w:ascii="Times New Roman" w:hint="eastAsia"/>
        </w:rPr>
        <w:t>3</w:t>
      </w:r>
      <w:r>
        <w:rPr>
          <w:rFonts w:ascii="Times New Roman" w:hint="eastAsia"/>
        </w:rPr>
        <w:t>，</w:t>
      </w:r>
      <w:r>
        <w:rPr>
          <w:rFonts w:ascii="Times New Roman"/>
        </w:rPr>
        <w:t>…</w:t>
      </w:r>
      <w:r>
        <w:rPr>
          <w:rFonts w:ascii="Times New Roman" w:hint="eastAsia"/>
        </w:rPr>
        <w:t>，</w:t>
      </w:r>
      <w:r>
        <w:rPr>
          <w:rFonts w:ascii="Times New Roman" w:hint="eastAsia"/>
        </w:rPr>
        <w:t>n</w:t>
      </w:r>
      <w:r>
        <w:rPr>
          <w:rFonts w:ascii="Times New Roman" w:hint="eastAsia"/>
        </w:rPr>
        <w:t>；</w:t>
      </w:r>
    </w:p>
    <w:p w:rsidR="00905329" w:rsidRPr="00905329" w:rsidRDefault="00905329" w:rsidP="00905329">
      <w:pPr>
        <w:pStyle w:val="affffa"/>
        <w:ind w:leftChars="300" w:left="630" w:firstLineChars="0" w:firstLine="0"/>
      </w:pPr>
      <w:r>
        <w:rPr>
          <w:rFonts w:ascii="Times New Roman" w:hint="eastAsia"/>
        </w:rPr>
        <w:t>n</w:t>
      </w:r>
      <w:r w:rsidRPr="0077558D">
        <w:rPr>
          <w:rFonts w:ascii="Times New Roman"/>
        </w:rPr>
        <w:t>—</w:t>
      </w:r>
      <w:r>
        <w:rPr>
          <w:rFonts w:ascii="Times New Roman" w:hint="eastAsia"/>
        </w:rPr>
        <w:t>水体污染物类别数量。</w:t>
      </w:r>
    </w:p>
    <w:p w:rsidR="00323E60" w:rsidRPr="004F0D8E" w:rsidRDefault="00323E60" w:rsidP="00B31122">
      <w:pPr>
        <w:pStyle w:val="aff5"/>
        <w:spacing w:before="156" w:after="156"/>
      </w:pPr>
      <w:r>
        <w:rPr>
          <w:rFonts w:hint="eastAsia"/>
        </w:rPr>
        <w:t>水源涵养</w:t>
      </w:r>
    </w:p>
    <w:p w:rsidR="00CE6F7D" w:rsidRDefault="00CE6F7D" w:rsidP="00CE6F7D">
      <w:pPr>
        <w:pStyle w:val="affffa"/>
        <w:ind w:firstLine="420"/>
      </w:pPr>
      <w:r>
        <w:rPr>
          <w:rFonts w:hint="eastAsia"/>
        </w:rPr>
        <w:t>湿地生态系统水源涵养量采用水量平衡法计算，即降水输入与径流和生态系统自身水分消耗量的差值</w:t>
      </w:r>
      <w:r w:rsidR="008C402C">
        <w:rPr>
          <w:rFonts w:hint="eastAsia"/>
        </w:rPr>
        <w:t>，计算</w:t>
      </w:r>
      <w:r w:rsidR="0099677E">
        <w:rPr>
          <w:rFonts w:hint="eastAsia"/>
        </w:rPr>
        <w:t>方法</w:t>
      </w:r>
      <w:r w:rsidR="008C402C">
        <w:rPr>
          <w:rFonts w:hint="eastAsia"/>
        </w:rPr>
        <w:t>见公式（</w:t>
      </w:r>
      <w:r w:rsidR="00E100B8" w:rsidRPr="004F0D8E">
        <w:rPr>
          <w:rFonts w:ascii="Times New Roman"/>
        </w:rPr>
        <w:t>B.</w:t>
      </w:r>
      <w:r w:rsidR="00F7438E">
        <w:rPr>
          <w:rFonts w:ascii="Times New Roman"/>
        </w:rPr>
        <w:t>20</w:t>
      </w:r>
      <w:r w:rsidR="00FB07EA">
        <w:rPr>
          <w:rFonts w:hint="eastAsia"/>
        </w:rPr>
        <w:t>）：</w:t>
      </w:r>
    </w:p>
    <w:p w:rsidR="00CE6F7D" w:rsidRDefault="00537A2F" w:rsidP="00E100B8">
      <w:pPr>
        <w:pStyle w:val="affffa"/>
        <w:ind w:firstLineChars="1600" w:firstLine="3360"/>
      </w:pPr>
      <m:oMath>
        <m:sSub>
          <m:sSubPr>
            <m:ctrlPr>
              <w:rPr>
                <w:rFonts w:ascii="Cambria Math" w:hAnsi="Cambria Math"/>
              </w:rPr>
            </m:ctrlPr>
          </m:sSubPr>
          <m:e>
            <m:r>
              <w:rPr>
                <w:rFonts w:ascii="Cambria Math" w:hAnsi="Cambria Math" w:hint="eastAsia"/>
              </w:rPr>
              <m:t>Q</m:t>
            </m:r>
          </m:e>
          <m:sub>
            <m:r>
              <w:rPr>
                <w:rFonts w:ascii="Cambria Math" w:hAnsi="Cambria Math" w:hint="eastAsia"/>
              </w:rPr>
              <m:t>wr</m:t>
            </m:r>
          </m:sub>
        </m:sSub>
        <m:r>
          <w:rPr>
            <w:rFonts w:ascii="Cambria Math" w:hAnsi="Cambria Math"/>
          </w:rPr>
          <m:t>=</m:t>
        </m:r>
        <m:r>
          <w:rPr>
            <w:rFonts w:ascii="Cambria Math" w:hAnsi="Cambria Math" w:hint="eastAsia"/>
          </w:rPr>
          <m:t>A</m:t>
        </m:r>
        <m:r>
          <w:rPr>
            <w:rFonts w:ascii="Cambria Math" w:hAnsi="Cambria Math"/>
          </w:rPr>
          <m:t>×</m:t>
        </m:r>
        <m:r>
          <m:rPr>
            <m:sty m:val="p"/>
          </m:rPr>
          <w:rPr>
            <w:rFonts w:ascii="Cambria Math" w:hAnsi="Cambria Math" w:hint="eastAsia"/>
          </w:rPr>
          <m:t>（</m:t>
        </m:r>
        <m:r>
          <m:rPr>
            <m:sty m:val="p"/>
          </m:rPr>
          <w:rPr>
            <w:rFonts w:ascii="Cambria Math" w:hAnsi="Cambria Math" w:hint="eastAsia"/>
          </w:rPr>
          <m:t>P</m:t>
        </m:r>
        <m:r>
          <w:rPr>
            <w:rFonts w:ascii="Cambria Math" w:hAnsi="Cambria Math"/>
          </w:rPr>
          <m:t>-</m:t>
        </m:r>
        <m:r>
          <w:rPr>
            <w:rFonts w:ascii="Cambria Math" w:hAnsi="Cambria Math" w:hint="eastAsia"/>
          </w:rPr>
          <m:t>R</m:t>
        </m:r>
        <m:r>
          <w:rPr>
            <w:rFonts w:ascii="Cambria Math" w:hAnsi="Cambria Math"/>
          </w:rPr>
          <m:t>-</m:t>
        </m:r>
        <m:r>
          <w:rPr>
            <w:rFonts w:ascii="Cambria Math" w:hAnsi="Cambria Math" w:hint="eastAsia"/>
          </w:rPr>
          <m:t>ET</m:t>
        </m:r>
        <m:r>
          <m:rPr>
            <m:sty m:val="p"/>
          </m:rPr>
          <w:rPr>
            <w:rFonts w:ascii="Cambria Math" w:hAnsi="Cambria Math" w:hint="eastAsia"/>
          </w:rPr>
          <m:t>）</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oMath>
      <w:r w:rsidR="00E100B8">
        <w:rPr>
          <w:rFonts w:hint="eastAsia"/>
        </w:rPr>
        <w:t xml:space="preserve"> </w:t>
      </w:r>
      <w:r w:rsidR="00E100B8">
        <w:t xml:space="preserve">                     </w:t>
      </w:r>
      <w:r w:rsidR="00E100B8">
        <w:rPr>
          <w:rFonts w:hint="eastAsia"/>
        </w:rPr>
        <w:t>（</w:t>
      </w:r>
      <w:r w:rsidR="00E100B8" w:rsidRPr="004F0D8E">
        <w:rPr>
          <w:rFonts w:ascii="Times New Roman"/>
        </w:rPr>
        <w:t>B.</w:t>
      </w:r>
      <w:r w:rsidR="00F7438E">
        <w:rPr>
          <w:rFonts w:ascii="Times New Roman"/>
        </w:rPr>
        <w:t>20</w:t>
      </w:r>
      <w:r w:rsidR="00E100B8">
        <w:rPr>
          <w:rFonts w:hint="eastAsia"/>
        </w:rPr>
        <w:t>）</w:t>
      </w:r>
    </w:p>
    <w:p w:rsidR="008C402C" w:rsidRPr="008C402C" w:rsidRDefault="00CE6F7D" w:rsidP="00CE6F7D">
      <w:pPr>
        <w:pStyle w:val="affffa"/>
        <w:ind w:firstLineChars="0" w:firstLine="0"/>
        <w:rPr>
          <w:rFonts w:ascii="Times New Roman"/>
        </w:rPr>
      </w:pPr>
      <w:r w:rsidRPr="008C402C">
        <w:rPr>
          <w:rFonts w:ascii="Times New Roman"/>
        </w:rPr>
        <w:t>式中：</w:t>
      </w:r>
      <m:oMath>
        <m:sSub>
          <m:sSubPr>
            <m:ctrlPr>
              <w:rPr>
                <w:rFonts w:ascii="Cambria Math" w:hAnsi="Cambria Math"/>
              </w:rPr>
            </m:ctrlPr>
          </m:sSubPr>
          <m:e>
            <m:r>
              <w:rPr>
                <w:rFonts w:ascii="Cambria Math" w:hAnsi="Cambria Math"/>
              </w:rPr>
              <m:t>Q</m:t>
            </m:r>
          </m:e>
          <m:sub>
            <m:r>
              <w:rPr>
                <w:rFonts w:ascii="Cambria Math" w:hAnsi="Cambria Math"/>
              </w:rPr>
              <m:t>wr</m:t>
            </m:r>
          </m:sub>
        </m:sSub>
      </m:oMath>
      <w:r w:rsidR="00864175" w:rsidRPr="0077558D">
        <w:rPr>
          <w:rFonts w:ascii="Times New Roman"/>
        </w:rPr>
        <w:t>—</w:t>
      </w:r>
      <w:r w:rsidRPr="008C402C">
        <w:rPr>
          <w:rFonts w:ascii="Times New Roman"/>
        </w:rPr>
        <w:t>湿地生态系统水源涵养量，</w:t>
      </w:r>
      <w:r w:rsidRPr="008C402C">
        <w:rPr>
          <w:rFonts w:ascii="Times New Roman"/>
        </w:rPr>
        <w:t>m</w:t>
      </w:r>
      <w:r w:rsidRPr="008C402C">
        <w:rPr>
          <w:rFonts w:ascii="Times New Roman"/>
          <w:vertAlign w:val="superscript"/>
        </w:rPr>
        <w:t>3</w:t>
      </w:r>
      <w:r w:rsidRPr="008C402C">
        <w:rPr>
          <w:rFonts w:ascii="Times New Roman"/>
        </w:rPr>
        <w:t>/</w:t>
      </w:r>
      <w:r w:rsidRPr="008C402C">
        <w:rPr>
          <w:rFonts w:ascii="Times New Roman"/>
        </w:rPr>
        <w:t>ａ；</w:t>
      </w:r>
    </w:p>
    <w:p w:rsidR="008C402C" w:rsidRPr="008C402C" w:rsidRDefault="00CE6F7D" w:rsidP="008C402C">
      <w:pPr>
        <w:pStyle w:val="affffa"/>
        <w:ind w:leftChars="300" w:left="630" w:firstLineChars="0" w:firstLine="0"/>
        <w:rPr>
          <w:rFonts w:ascii="Times New Roman"/>
        </w:rPr>
      </w:pPr>
      <w:r w:rsidRPr="008C402C">
        <w:rPr>
          <w:rFonts w:ascii="Times New Roman"/>
        </w:rPr>
        <w:t>A</w:t>
      </w:r>
      <w:r w:rsidR="00864175" w:rsidRPr="0077558D">
        <w:rPr>
          <w:rFonts w:ascii="Times New Roman"/>
        </w:rPr>
        <w:t>—</w:t>
      </w:r>
      <w:r w:rsidR="008C402C">
        <w:rPr>
          <w:rFonts w:ascii="Times New Roman" w:hint="eastAsia"/>
        </w:rPr>
        <w:t>受损</w:t>
      </w:r>
      <w:r w:rsidRPr="008C402C">
        <w:rPr>
          <w:rFonts w:ascii="Times New Roman"/>
        </w:rPr>
        <w:t>湿地面积，</w:t>
      </w:r>
      <w:r w:rsidRPr="008C402C">
        <w:rPr>
          <w:rFonts w:ascii="Times New Roman"/>
        </w:rPr>
        <w:t>km</w:t>
      </w:r>
      <w:r w:rsidRPr="008C402C">
        <w:rPr>
          <w:rFonts w:ascii="Times New Roman"/>
          <w:vertAlign w:val="superscript"/>
        </w:rPr>
        <w:t>2</w:t>
      </w:r>
      <w:r w:rsidRPr="008C402C">
        <w:rPr>
          <w:rFonts w:ascii="Times New Roman"/>
        </w:rPr>
        <w:t>；</w:t>
      </w:r>
    </w:p>
    <w:p w:rsidR="008C402C" w:rsidRPr="008C402C" w:rsidRDefault="00CE6F7D" w:rsidP="008C402C">
      <w:pPr>
        <w:pStyle w:val="affffa"/>
        <w:ind w:leftChars="300" w:left="630" w:firstLineChars="0" w:firstLine="0"/>
        <w:rPr>
          <w:rFonts w:ascii="Times New Roman"/>
        </w:rPr>
      </w:pPr>
      <w:r w:rsidRPr="008C402C">
        <w:rPr>
          <w:rFonts w:ascii="Times New Roman"/>
        </w:rPr>
        <w:t>P</w:t>
      </w:r>
      <w:r w:rsidR="00864175" w:rsidRPr="0077558D">
        <w:rPr>
          <w:rFonts w:ascii="Times New Roman"/>
        </w:rPr>
        <w:t>—</w:t>
      </w:r>
      <w:r w:rsidRPr="008C402C">
        <w:rPr>
          <w:rFonts w:ascii="Times New Roman"/>
        </w:rPr>
        <w:t>降雨量，</w:t>
      </w:r>
      <w:r w:rsidRPr="008C402C">
        <w:rPr>
          <w:rFonts w:ascii="Times New Roman"/>
        </w:rPr>
        <w:t>mm/a</w:t>
      </w:r>
      <w:r w:rsidRPr="008C402C">
        <w:rPr>
          <w:rFonts w:ascii="Times New Roman"/>
        </w:rPr>
        <w:t>；</w:t>
      </w:r>
    </w:p>
    <w:p w:rsidR="008C402C" w:rsidRPr="008C402C" w:rsidRDefault="00CE6F7D" w:rsidP="008C402C">
      <w:pPr>
        <w:pStyle w:val="affffa"/>
        <w:ind w:leftChars="300" w:left="630" w:firstLineChars="0" w:firstLine="0"/>
        <w:rPr>
          <w:rFonts w:ascii="Times New Roman"/>
        </w:rPr>
      </w:pPr>
      <w:r w:rsidRPr="008C402C">
        <w:rPr>
          <w:rFonts w:ascii="Times New Roman"/>
        </w:rPr>
        <w:t>R</w:t>
      </w:r>
      <w:r w:rsidR="00864175" w:rsidRPr="0077558D">
        <w:rPr>
          <w:rFonts w:ascii="Times New Roman"/>
        </w:rPr>
        <w:t>—</w:t>
      </w:r>
      <w:r w:rsidRPr="008C402C">
        <w:rPr>
          <w:rFonts w:ascii="Times New Roman"/>
        </w:rPr>
        <w:t>地表径流量，</w:t>
      </w:r>
      <w:r w:rsidRPr="008C402C">
        <w:rPr>
          <w:rFonts w:ascii="Times New Roman"/>
        </w:rPr>
        <w:t>mm/a</w:t>
      </w:r>
      <w:r w:rsidRPr="008C402C">
        <w:rPr>
          <w:rFonts w:ascii="Times New Roman"/>
        </w:rPr>
        <w:t>；</w:t>
      </w:r>
    </w:p>
    <w:p w:rsidR="00CE6F7D" w:rsidRPr="008C402C" w:rsidRDefault="00CE6F7D" w:rsidP="008C402C">
      <w:pPr>
        <w:pStyle w:val="affffa"/>
        <w:ind w:leftChars="300" w:left="630" w:firstLineChars="0" w:firstLine="0"/>
        <w:rPr>
          <w:rFonts w:ascii="Times New Roman"/>
        </w:rPr>
      </w:pPr>
      <w:r w:rsidRPr="008C402C">
        <w:rPr>
          <w:rFonts w:ascii="Times New Roman"/>
        </w:rPr>
        <w:t>ET</w:t>
      </w:r>
      <w:r w:rsidR="00864175" w:rsidRPr="0077558D">
        <w:rPr>
          <w:rFonts w:ascii="Times New Roman"/>
        </w:rPr>
        <w:t>—</w:t>
      </w:r>
      <w:r w:rsidRPr="008C402C">
        <w:rPr>
          <w:rFonts w:ascii="Times New Roman"/>
        </w:rPr>
        <w:t>蒸散发量，</w:t>
      </w:r>
      <w:r w:rsidRPr="008C402C">
        <w:rPr>
          <w:rFonts w:ascii="Times New Roman"/>
        </w:rPr>
        <w:t>mm/a</w:t>
      </w:r>
      <w:r w:rsidRPr="008C402C">
        <w:rPr>
          <w:rFonts w:ascii="Times New Roman"/>
        </w:rPr>
        <w:t>。</w:t>
      </w:r>
    </w:p>
    <w:p w:rsidR="00CE6F7D" w:rsidRDefault="00CE6F7D" w:rsidP="00CE6F7D">
      <w:pPr>
        <w:pStyle w:val="affffa"/>
        <w:ind w:firstLine="420"/>
      </w:pPr>
      <w:r>
        <w:rPr>
          <w:rFonts w:hint="eastAsia"/>
        </w:rPr>
        <w:t>水源</w:t>
      </w:r>
      <w:r w:rsidR="008C402C">
        <w:rPr>
          <w:rFonts w:hint="eastAsia"/>
        </w:rPr>
        <w:t>涵养价值</w:t>
      </w:r>
      <w:r>
        <w:rPr>
          <w:rFonts w:hint="eastAsia"/>
        </w:rPr>
        <w:t>运用替代成本法计算，即建设蓄水量与生态系统水源涵养量相当的水利设施所需要的成本，计算</w:t>
      </w:r>
      <w:r w:rsidR="0099677E">
        <w:rPr>
          <w:rFonts w:hint="eastAsia"/>
        </w:rPr>
        <w:t>方法</w:t>
      </w:r>
      <w:r w:rsidR="00A36E4E">
        <w:rPr>
          <w:rFonts w:hint="eastAsia"/>
        </w:rPr>
        <w:t>见公式（</w:t>
      </w:r>
      <w:r w:rsidR="00A36E4E" w:rsidRPr="004F0D8E">
        <w:rPr>
          <w:rFonts w:ascii="Times New Roman"/>
        </w:rPr>
        <w:t>B.</w:t>
      </w:r>
      <w:r w:rsidR="00A36E4E">
        <w:rPr>
          <w:rFonts w:ascii="Times New Roman"/>
        </w:rPr>
        <w:t>21</w:t>
      </w:r>
      <w:r w:rsidR="00A36E4E">
        <w:rPr>
          <w:rFonts w:hint="eastAsia"/>
        </w:rPr>
        <w:t>）</w:t>
      </w:r>
      <w:r w:rsidR="00FB07EA">
        <w:rPr>
          <w:rFonts w:hint="eastAsia"/>
        </w:rPr>
        <w:t>：</w:t>
      </w:r>
    </w:p>
    <w:p w:rsidR="00CE6F7D" w:rsidRPr="00A34355" w:rsidRDefault="00537A2F" w:rsidP="00A36E4E">
      <w:pPr>
        <w:pStyle w:val="affffa"/>
        <w:ind w:firstLineChars="1600" w:firstLine="3360"/>
      </w:pPr>
      <m:oMath>
        <m:sSub>
          <m:sSubPr>
            <m:ctrlPr>
              <w:rPr>
                <w:rFonts w:ascii="Cambria Math" w:hAnsi="Cambria Math"/>
              </w:rPr>
            </m:ctrlPr>
          </m:sSubPr>
          <m:e>
            <m:r>
              <w:rPr>
                <w:rFonts w:ascii="Cambria Math" w:hAnsi="Cambria Math" w:hint="eastAsia"/>
              </w:rPr>
              <m:t>V</m:t>
            </m:r>
          </m:e>
          <m:sub>
            <m:r>
              <w:rPr>
                <w:rFonts w:ascii="Cambria Math" w:hAnsi="Cambria Math" w:hint="eastAsia"/>
              </w:rPr>
              <m:t>wr</m:t>
            </m:r>
          </m:sub>
        </m:sSub>
        <m:r>
          <w:rPr>
            <w:rFonts w:ascii="Cambria Math" w:hAnsi="Cambria Math"/>
          </w:rPr>
          <m:t>=</m:t>
        </m:r>
        <m:sSub>
          <m:sSubPr>
            <m:ctrlPr>
              <w:rPr>
                <w:rFonts w:ascii="Cambria Math" w:hAnsi="Cambria Math"/>
                <w:i/>
              </w:rPr>
            </m:ctrlPr>
          </m:sSubPr>
          <m:e>
            <m:r>
              <w:rPr>
                <w:rFonts w:ascii="Cambria Math" w:hAnsi="Cambria Math" w:hint="eastAsia"/>
              </w:rPr>
              <m:t>Q</m:t>
            </m:r>
          </m:e>
          <m:sub>
            <m:r>
              <w:rPr>
                <w:rFonts w:ascii="Cambria Math" w:hAnsi="Cambria Math" w:hint="eastAsia"/>
              </w:rPr>
              <m:t>wr</m:t>
            </m:r>
          </m:sub>
        </m:sSub>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hint="eastAsia"/>
                  </w:rPr>
                  <m:t>C</m:t>
                </m:r>
              </m:e>
              <m:sub>
                <m:r>
                  <w:rPr>
                    <w:rFonts w:ascii="Cambria Math" w:hAnsi="Cambria Math" w:hint="eastAsia"/>
                  </w:rPr>
                  <m:t>we</m:t>
                </m:r>
              </m:sub>
            </m:sSub>
            <m:r>
              <w:rPr>
                <w:rFonts w:ascii="Cambria Math" w:hAnsi="Cambria Math"/>
              </w:rPr>
              <m:t>+</m:t>
            </m:r>
            <m:sSub>
              <m:sSubPr>
                <m:ctrlPr>
                  <w:rPr>
                    <w:rFonts w:ascii="Cambria Math" w:hAnsi="Cambria Math"/>
                    <w:i/>
                  </w:rPr>
                </m:ctrlPr>
              </m:sSubPr>
              <m:e>
                <m:r>
                  <w:rPr>
                    <w:rFonts w:ascii="Cambria Math" w:hAnsi="Cambria Math" w:hint="eastAsia"/>
                  </w:rPr>
                  <m:t>P</m:t>
                </m:r>
              </m:e>
              <m:sub>
                <m:r>
                  <w:rPr>
                    <w:rFonts w:ascii="Cambria Math" w:hAnsi="Cambria Math" w:hint="eastAsia"/>
                  </w:rPr>
                  <m:t>we</m:t>
                </m:r>
              </m:sub>
            </m:sSub>
            <m:r>
              <w:rPr>
                <w:rFonts w:ascii="Cambria Math" w:hAnsi="Cambria Math"/>
              </w:rPr>
              <m:t>×</m:t>
            </m:r>
            <m:sSub>
              <m:sSubPr>
                <m:ctrlPr>
                  <w:rPr>
                    <w:rFonts w:ascii="Cambria Math" w:hAnsi="Cambria Math"/>
                    <w:i/>
                  </w:rPr>
                </m:ctrlPr>
              </m:sSubPr>
              <m:e>
                <m:r>
                  <w:rPr>
                    <w:rFonts w:ascii="Cambria Math" w:hAnsi="Cambria Math" w:hint="eastAsia"/>
                  </w:rPr>
                  <m:t>D</m:t>
                </m:r>
              </m:e>
              <m:sub>
                <m:r>
                  <w:rPr>
                    <w:rFonts w:ascii="Cambria Math" w:hAnsi="Cambria Math" w:hint="eastAsia"/>
                  </w:rPr>
                  <m:t>r</m:t>
                </m:r>
              </m:sub>
            </m:sSub>
          </m:e>
        </m:d>
      </m:oMath>
      <w:r w:rsidR="00A36E4E">
        <w:rPr>
          <w:rFonts w:hint="eastAsia"/>
        </w:rPr>
        <w:t xml:space="preserve"> </w:t>
      </w:r>
      <w:r w:rsidR="00A36E4E">
        <w:t xml:space="preserve">                        </w:t>
      </w:r>
      <w:r w:rsidR="00A36E4E">
        <w:rPr>
          <w:rFonts w:hint="eastAsia"/>
        </w:rPr>
        <w:t>（</w:t>
      </w:r>
      <w:r w:rsidR="00A36E4E" w:rsidRPr="004F0D8E">
        <w:rPr>
          <w:rFonts w:ascii="Times New Roman"/>
        </w:rPr>
        <w:t>B.</w:t>
      </w:r>
      <w:r w:rsidR="00A36E4E">
        <w:rPr>
          <w:rFonts w:ascii="Times New Roman"/>
        </w:rPr>
        <w:t>21</w:t>
      </w:r>
      <w:r w:rsidR="00A36E4E">
        <w:rPr>
          <w:rFonts w:hint="eastAsia"/>
        </w:rPr>
        <w:t>）</w:t>
      </w:r>
    </w:p>
    <w:p w:rsidR="008C402C" w:rsidRPr="008C402C" w:rsidRDefault="00CE6F7D" w:rsidP="00CE6F7D">
      <w:pPr>
        <w:pStyle w:val="affffa"/>
        <w:ind w:firstLineChars="0" w:firstLine="0"/>
        <w:rPr>
          <w:rFonts w:ascii="Times New Roman"/>
        </w:rPr>
      </w:pPr>
      <w:r w:rsidRPr="008C402C">
        <w:rPr>
          <w:rFonts w:ascii="Times New Roman"/>
        </w:rPr>
        <w:t>式中：</w:t>
      </w:r>
      <m:oMath>
        <m:sSub>
          <m:sSubPr>
            <m:ctrlPr>
              <w:rPr>
                <w:rFonts w:ascii="Cambria Math" w:hAnsi="Cambria Math"/>
              </w:rPr>
            </m:ctrlPr>
          </m:sSubPr>
          <m:e>
            <m:r>
              <w:rPr>
                <w:rFonts w:ascii="Cambria Math" w:hAnsi="Cambria Math"/>
              </w:rPr>
              <m:t>V</m:t>
            </m:r>
          </m:e>
          <m:sub>
            <m:r>
              <w:rPr>
                <w:rFonts w:ascii="Cambria Math" w:hAnsi="Cambria Math"/>
              </w:rPr>
              <m:t>wr</m:t>
            </m:r>
          </m:sub>
        </m:sSub>
      </m:oMath>
      <w:r w:rsidR="00864175" w:rsidRPr="0077558D">
        <w:rPr>
          <w:rFonts w:ascii="Times New Roman"/>
        </w:rPr>
        <w:t>—</w:t>
      </w:r>
      <w:r w:rsidRPr="008C402C">
        <w:rPr>
          <w:rFonts w:ascii="Times New Roman"/>
        </w:rPr>
        <w:t>湿地生态系统水源涵养价值，元</w:t>
      </w:r>
      <w:r w:rsidRPr="008C402C">
        <w:rPr>
          <w:rFonts w:ascii="Times New Roman"/>
        </w:rPr>
        <w:t>/</w:t>
      </w:r>
      <w:r w:rsidRPr="008C402C">
        <w:rPr>
          <w:rFonts w:ascii="Times New Roman"/>
        </w:rPr>
        <w:t>ａ；</w:t>
      </w:r>
    </w:p>
    <w:p w:rsidR="008C402C" w:rsidRPr="008C402C" w:rsidRDefault="00537A2F" w:rsidP="008C402C">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Q</m:t>
            </m:r>
          </m:e>
          <m:sub>
            <m:r>
              <w:rPr>
                <w:rFonts w:ascii="Cambria Math" w:hAnsi="Cambria Math"/>
              </w:rPr>
              <m:t>wr</m:t>
            </m:r>
          </m:sub>
        </m:sSub>
      </m:oMath>
      <w:r w:rsidR="00864175" w:rsidRPr="0077558D">
        <w:rPr>
          <w:rFonts w:ascii="Times New Roman"/>
        </w:rPr>
        <w:t>—</w:t>
      </w:r>
      <w:r w:rsidR="00CE6F7D" w:rsidRPr="008C402C">
        <w:rPr>
          <w:rFonts w:ascii="Times New Roman"/>
        </w:rPr>
        <w:t>湿地生态系统水源涵养量，</w:t>
      </w:r>
      <w:r w:rsidR="00CE6F7D" w:rsidRPr="008C402C">
        <w:rPr>
          <w:rFonts w:ascii="Times New Roman"/>
        </w:rPr>
        <w:t>m</w:t>
      </w:r>
      <w:r w:rsidR="00CE6F7D" w:rsidRPr="008C402C">
        <w:rPr>
          <w:rFonts w:ascii="Times New Roman"/>
          <w:vertAlign w:val="superscript"/>
        </w:rPr>
        <w:t>3</w:t>
      </w:r>
      <w:r w:rsidR="00CE6F7D" w:rsidRPr="008C402C">
        <w:rPr>
          <w:rFonts w:ascii="Times New Roman"/>
        </w:rPr>
        <w:t>/</w:t>
      </w:r>
      <w:r w:rsidR="00CE6F7D" w:rsidRPr="008C402C">
        <w:rPr>
          <w:rFonts w:ascii="Times New Roman"/>
        </w:rPr>
        <w:t>ａ；</w:t>
      </w:r>
    </w:p>
    <w:p w:rsidR="008C402C" w:rsidRPr="008C402C" w:rsidRDefault="00537A2F" w:rsidP="008C402C">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rPr>
              <m:t>we</m:t>
            </m:r>
          </m:sub>
        </m:sSub>
      </m:oMath>
      <w:r w:rsidR="00864175" w:rsidRPr="0077558D">
        <w:rPr>
          <w:rFonts w:ascii="Times New Roman"/>
        </w:rPr>
        <w:t>—</w:t>
      </w:r>
      <w:r w:rsidR="00CE6F7D" w:rsidRPr="008C402C">
        <w:rPr>
          <w:rFonts w:ascii="Times New Roman"/>
        </w:rPr>
        <w:t>水库单位库容的年运营成本，元</w:t>
      </w:r>
      <w:r w:rsidR="00CE6F7D" w:rsidRPr="008C402C">
        <w:rPr>
          <w:rFonts w:ascii="Times New Roman"/>
        </w:rPr>
        <w:t>/</w:t>
      </w:r>
      <w:r w:rsidR="00CE6F7D" w:rsidRPr="008C402C">
        <w:rPr>
          <w:rFonts w:ascii="Times New Roman"/>
        </w:rPr>
        <w:t>（</w:t>
      </w:r>
      <w:r w:rsidR="00CE6F7D" w:rsidRPr="008C402C">
        <w:rPr>
          <w:rFonts w:ascii="Times New Roman"/>
        </w:rPr>
        <w:t>m</w:t>
      </w:r>
      <w:r w:rsidR="00CE6F7D" w:rsidRPr="008C402C">
        <w:rPr>
          <w:rFonts w:ascii="Times New Roman"/>
          <w:vertAlign w:val="superscript"/>
        </w:rPr>
        <w:t>3</w:t>
      </w:r>
      <w:r w:rsidR="00CE6F7D" w:rsidRPr="008C402C">
        <w:rPr>
          <w:rFonts w:ascii="Times New Roman"/>
        </w:rPr>
        <w:t>·a</w:t>
      </w:r>
      <w:r w:rsidR="00CE6F7D" w:rsidRPr="008C402C">
        <w:rPr>
          <w:rFonts w:ascii="Times New Roman"/>
        </w:rPr>
        <w:t>）；</w:t>
      </w:r>
    </w:p>
    <w:p w:rsidR="008C402C" w:rsidRPr="008C402C" w:rsidRDefault="00537A2F" w:rsidP="008C402C">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P</m:t>
            </m:r>
          </m:e>
          <m:sub>
            <m:r>
              <w:rPr>
                <w:rFonts w:ascii="Cambria Math" w:hAnsi="Cambria Math"/>
              </w:rPr>
              <m:t>we</m:t>
            </m:r>
          </m:sub>
        </m:sSub>
      </m:oMath>
      <w:r w:rsidR="00864175" w:rsidRPr="0077558D">
        <w:rPr>
          <w:rFonts w:ascii="Times New Roman"/>
        </w:rPr>
        <w:t>—</w:t>
      </w:r>
      <w:r w:rsidR="00CE6F7D" w:rsidRPr="008C402C">
        <w:rPr>
          <w:rFonts w:ascii="Times New Roman"/>
        </w:rPr>
        <w:t>水库单位库容的工程造价，元</w:t>
      </w:r>
      <w:r w:rsidR="00CE6F7D" w:rsidRPr="008C402C">
        <w:rPr>
          <w:rFonts w:ascii="Times New Roman"/>
        </w:rPr>
        <w:t>/m</w:t>
      </w:r>
      <w:r w:rsidR="00CE6F7D" w:rsidRPr="008C402C">
        <w:rPr>
          <w:rFonts w:ascii="Times New Roman"/>
          <w:vertAlign w:val="superscript"/>
        </w:rPr>
        <w:t>3</w:t>
      </w:r>
      <w:r w:rsidR="00CE6F7D" w:rsidRPr="008C402C">
        <w:rPr>
          <w:rFonts w:ascii="Times New Roman"/>
        </w:rPr>
        <w:t>；</w:t>
      </w:r>
    </w:p>
    <w:p w:rsidR="00CE6F7D" w:rsidRDefault="00537A2F" w:rsidP="008C402C">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D</m:t>
            </m:r>
          </m:e>
          <m:sub>
            <m:r>
              <w:rPr>
                <w:rFonts w:ascii="Cambria Math" w:hAnsi="Cambria Math"/>
              </w:rPr>
              <m:t>r</m:t>
            </m:r>
          </m:sub>
        </m:sSub>
      </m:oMath>
      <w:r w:rsidR="00864175" w:rsidRPr="0077558D">
        <w:rPr>
          <w:rFonts w:ascii="Times New Roman"/>
        </w:rPr>
        <w:t>—</w:t>
      </w:r>
      <w:r w:rsidR="00CE6F7D" w:rsidRPr="008C402C">
        <w:rPr>
          <w:rFonts w:ascii="Times New Roman"/>
        </w:rPr>
        <w:t>水库年折旧率。</w:t>
      </w:r>
    </w:p>
    <w:p w:rsidR="00A36E4E" w:rsidRPr="004F0D8E" w:rsidRDefault="00A36E4E" w:rsidP="00B31122">
      <w:pPr>
        <w:pStyle w:val="aff5"/>
        <w:spacing w:before="156" w:after="156"/>
      </w:pPr>
      <w:r>
        <w:rPr>
          <w:rFonts w:hint="eastAsia"/>
        </w:rPr>
        <w:t>保育土壤</w:t>
      </w:r>
    </w:p>
    <w:p w:rsidR="00864175" w:rsidRPr="00A36E4E" w:rsidRDefault="0099677E" w:rsidP="00864175">
      <w:pPr>
        <w:pStyle w:val="affffa"/>
        <w:ind w:firstLine="420"/>
      </w:pPr>
      <w:r>
        <w:rPr>
          <w:rFonts w:hint="eastAsia"/>
        </w:rPr>
        <w:t>通过设置有植被和无植被两种情景模式，选用两种情境下的植被土壤侵蚀模数进行计算，计算方法见公式</w:t>
      </w:r>
      <w:r w:rsidR="00A36E4E">
        <w:rPr>
          <w:rFonts w:hint="eastAsia"/>
        </w:rPr>
        <w:t>（</w:t>
      </w:r>
      <w:r w:rsidR="00A36E4E" w:rsidRPr="004F0D8E">
        <w:rPr>
          <w:rFonts w:ascii="Times New Roman"/>
        </w:rPr>
        <w:t>B.</w:t>
      </w:r>
      <w:r w:rsidR="00A36E4E">
        <w:rPr>
          <w:rFonts w:ascii="Times New Roman"/>
        </w:rPr>
        <w:t>22</w:t>
      </w:r>
      <w:r w:rsidR="00A36E4E">
        <w:rPr>
          <w:rFonts w:hint="eastAsia"/>
        </w:rPr>
        <w:t>）</w:t>
      </w:r>
      <w:r w:rsidR="00FB07EA">
        <w:rPr>
          <w:rFonts w:hint="eastAsia"/>
        </w:rPr>
        <w:t>：</w:t>
      </w:r>
    </w:p>
    <w:p w:rsidR="00864175" w:rsidRPr="003266CC" w:rsidRDefault="00537A2F" w:rsidP="00A36E4E">
      <w:pPr>
        <w:pStyle w:val="affffa"/>
        <w:ind w:firstLineChars="1600" w:firstLine="3360"/>
      </w:pPr>
      <m:oMath>
        <m:sSub>
          <m:sSubPr>
            <m:ctrlPr>
              <w:rPr>
                <w:rFonts w:ascii="Cambria Math" w:hAnsi="Cambria Math"/>
              </w:rPr>
            </m:ctrlPr>
          </m:sSubPr>
          <m:e>
            <m:r>
              <m:rPr>
                <m:sty m:val="p"/>
              </m:rPr>
              <w:rPr>
                <w:rFonts w:ascii="Cambria Math" w:hAnsi="Cambria Math" w:hint="eastAsia"/>
              </w:rPr>
              <m:t>Q</m:t>
            </m:r>
          </m:e>
          <m:sub>
            <m:r>
              <w:rPr>
                <w:rFonts w:ascii="Cambria Math" w:hAnsi="Cambria Math" w:hint="eastAsia"/>
              </w:rPr>
              <m:t>sr</m:t>
            </m:r>
          </m:sub>
        </m:sSub>
        <m:r>
          <m:rPr>
            <m:sty m:val="p"/>
          </m:rPr>
          <w:rPr>
            <w:rFonts w:ascii="Cambria Math" w:hAnsi="Cambria Math"/>
          </w:rPr>
          <m:t>=</m:t>
        </m:r>
        <m:r>
          <m:rPr>
            <m:sty m:val="p"/>
          </m:rPr>
          <w:rPr>
            <w:rFonts w:ascii="Cambria Math" w:hAnsi="Cambria Math" w:hint="eastAsia"/>
          </w:rPr>
          <m:t>A</m:t>
        </m:r>
        <m:r>
          <w:rPr>
            <w:rFonts w:ascii="Cambria Math" w:hAnsi="Cambria Math"/>
          </w:rPr>
          <m:t>×</m:t>
        </m:r>
        <m:r>
          <m:rPr>
            <m:sty m:val="p"/>
          </m:rPr>
          <w:rPr>
            <w:rFonts w:ascii="Cambria Math" w:hAnsi="Cambria Math" w:hint="eastAsia"/>
          </w:rPr>
          <m:t>（</m:t>
        </m:r>
        <m:sSub>
          <m:sSubPr>
            <m:ctrlPr>
              <w:rPr>
                <w:rFonts w:ascii="Cambria Math" w:hAnsi="Cambria Math"/>
                <w:i/>
              </w:rPr>
            </m:ctrlPr>
          </m:sSubPr>
          <m:e>
            <m:r>
              <w:rPr>
                <w:rFonts w:ascii="Cambria Math" w:hAnsi="Cambria Math" w:hint="eastAsia"/>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hint="eastAsia"/>
              </w:rPr>
              <m:t>X</m:t>
            </m:r>
          </m:e>
          <m:sub>
            <m:r>
              <w:rPr>
                <w:rFonts w:ascii="Cambria Math" w:hAnsi="Cambria Math"/>
              </w:rPr>
              <m:t>1</m:t>
            </m:r>
          </m:sub>
        </m:sSub>
        <m:r>
          <m:rPr>
            <m:sty m:val="p"/>
          </m:rPr>
          <w:rPr>
            <w:rFonts w:ascii="Cambria Math" w:hAnsi="Cambria Math" w:hint="eastAsia"/>
          </w:rPr>
          <m:t>）</m:t>
        </m:r>
        <m:r>
          <m:rPr>
            <m:sty m:val="p"/>
          </m:rPr>
          <w:rPr>
            <w:rFonts w:ascii="Cambria Math" w:hAnsi="Cambria Math"/>
          </w:rPr>
          <m:t xml:space="preserve"> </m:t>
        </m:r>
      </m:oMath>
      <w:r w:rsidR="00A36E4E">
        <w:rPr>
          <w:rFonts w:hint="eastAsia"/>
        </w:rPr>
        <w:t xml:space="preserve"> </w:t>
      </w:r>
      <w:r w:rsidR="00A36E4E">
        <w:t xml:space="preserve">                             </w:t>
      </w:r>
      <w:r w:rsidR="00A36E4E">
        <w:rPr>
          <w:rFonts w:hint="eastAsia"/>
        </w:rPr>
        <w:t>（</w:t>
      </w:r>
      <w:r w:rsidR="00A36E4E" w:rsidRPr="004F0D8E">
        <w:rPr>
          <w:rFonts w:ascii="Times New Roman"/>
        </w:rPr>
        <w:t>B.</w:t>
      </w:r>
      <w:r w:rsidR="00A36E4E">
        <w:rPr>
          <w:rFonts w:ascii="Times New Roman"/>
        </w:rPr>
        <w:t>22</w:t>
      </w:r>
      <w:r w:rsidR="00A36E4E">
        <w:rPr>
          <w:rFonts w:hint="eastAsia"/>
        </w:rPr>
        <w:t>）</w:t>
      </w:r>
    </w:p>
    <w:p w:rsidR="0099677E" w:rsidRPr="0099677E" w:rsidRDefault="00864175" w:rsidP="00864175">
      <w:pPr>
        <w:pStyle w:val="affffa"/>
        <w:ind w:firstLineChars="0" w:firstLine="0"/>
        <w:rPr>
          <w:rFonts w:ascii="Times New Roman"/>
        </w:rPr>
      </w:pPr>
      <w:r w:rsidRPr="0099677E">
        <w:rPr>
          <w:rFonts w:ascii="Times New Roman"/>
        </w:rPr>
        <w:t>式中：</w:t>
      </w:r>
      <m:oMath>
        <m:sSub>
          <m:sSubPr>
            <m:ctrlPr>
              <w:rPr>
                <w:rFonts w:ascii="Cambria Math" w:hAnsi="Cambria Math"/>
              </w:rPr>
            </m:ctrlPr>
          </m:sSubPr>
          <m:e>
            <m:r>
              <m:rPr>
                <m:sty m:val="p"/>
              </m:rPr>
              <w:rPr>
                <w:rFonts w:ascii="Cambria Math" w:hAnsi="Cambria Math" w:hint="eastAsia"/>
              </w:rPr>
              <m:t>Q</m:t>
            </m:r>
          </m:e>
          <m:sub>
            <m:r>
              <w:rPr>
                <w:rFonts w:ascii="Cambria Math" w:hAnsi="Cambria Math" w:hint="eastAsia"/>
              </w:rPr>
              <m:t>sr</m:t>
            </m:r>
          </m:sub>
        </m:sSub>
      </m:oMath>
      <w:r w:rsidR="008345CF" w:rsidRPr="0077558D">
        <w:rPr>
          <w:rFonts w:ascii="Times New Roman"/>
        </w:rPr>
        <w:t>—</w:t>
      </w:r>
      <w:r w:rsidRPr="0099677E">
        <w:rPr>
          <w:rFonts w:ascii="Times New Roman"/>
        </w:rPr>
        <w:t>土壤保持量；</w:t>
      </w:r>
    </w:p>
    <w:p w:rsidR="0099677E" w:rsidRPr="0099677E" w:rsidRDefault="00864175" w:rsidP="0099677E">
      <w:pPr>
        <w:pStyle w:val="affffa"/>
        <w:ind w:leftChars="300" w:left="630" w:firstLineChars="0" w:firstLine="0"/>
        <w:rPr>
          <w:rFonts w:ascii="Times New Roman"/>
        </w:rPr>
      </w:pPr>
      <w:r w:rsidRPr="0099677E">
        <w:rPr>
          <w:rFonts w:ascii="Times New Roman"/>
        </w:rPr>
        <w:t>A</w:t>
      </w:r>
      <w:r w:rsidR="008345CF" w:rsidRPr="0077558D">
        <w:rPr>
          <w:rFonts w:ascii="Times New Roman"/>
        </w:rPr>
        <w:t>—</w:t>
      </w:r>
      <w:r w:rsidR="00FD2A2F" w:rsidRPr="0099677E">
        <w:rPr>
          <w:rFonts w:ascii="Times New Roman"/>
        </w:rPr>
        <w:t>受损</w:t>
      </w:r>
      <w:r w:rsidRPr="0099677E">
        <w:rPr>
          <w:rFonts w:ascii="Times New Roman"/>
        </w:rPr>
        <w:t>湿地土壤面积；</w:t>
      </w:r>
    </w:p>
    <w:p w:rsidR="0099677E" w:rsidRPr="0099677E" w:rsidRDefault="00537A2F" w:rsidP="0099677E">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8345CF" w:rsidRPr="0077558D">
        <w:rPr>
          <w:rFonts w:ascii="Times New Roman"/>
        </w:rPr>
        <w:t>—</w:t>
      </w:r>
      <w:r w:rsidR="00864175" w:rsidRPr="0099677E">
        <w:rPr>
          <w:rFonts w:ascii="Times New Roman"/>
        </w:rPr>
        <w:t>有湿地植被情境下的土壤侵蚀模数；</w:t>
      </w:r>
    </w:p>
    <w:p w:rsidR="00864175" w:rsidRPr="0099677E" w:rsidRDefault="00537A2F" w:rsidP="0099677E">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8345CF" w:rsidRPr="0077558D">
        <w:rPr>
          <w:rFonts w:ascii="Times New Roman"/>
        </w:rPr>
        <w:t>—</w:t>
      </w:r>
      <w:r w:rsidR="00864175" w:rsidRPr="0099677E">
        <w:rPr>
          <w:rFonts w:ascii="Times New Roman"/>
        </w:rPr>
        <w:t>无植被情景下土壤侵蚀模数。</w:t>
      </w:r>
    </w:p>
    <w:p w:rsidR="00864175" w:rsidRDefault="00864175" w:rsidP="00864175">
      <w:pPr>
        <w:pStyle w:val="affffa"/>
        <w:ind w:firstLine="420"/>
      </w:pPr>
      <w:r>
        <w:rPr>
          <w:rFonts w:hint="eastAsia"/>
        </w:rPr>
        <w:t>保育土壤价值量采用替代成本法进行核算，计算</w:t>
      </w:r>
      <w:r w:rsidR="0099677E">
        <w:rPr>
          <w:rFonts w:hint="eastAsia"/>
        </w:rPr>
        <w:t>方法见公式</w:t>
      </w:r>
      <w:r w:rsidR="00A36E4E">
        <w:rPr>
          <w:rFonts w:hint="eastAsia"/>
        </w:rPr>
        <w:t>（</w:t>
      </w:r>
      <w:r w:rsidR="00A36E4E" w:rsidRPr="004F0D8E">
        <w:rPr>
          <w:rFonts w:ascii="Times New Roman"/>
        </w:rPr>
        <w:t>B.</w:t>
      </w:r>
      <w:r w:rsidR="00A36E4E">
        <w:rPr>
          <w:rFonts w:ascii="Times New Roman"/>
        </w:rPr>
        <w:t>23</w:t>
      </w:r>
      <w:r w:rsidR="00A36E4E">
        <w:rPr>
          <w:rFonts w:hint="eastAsia"/>
        </w:rPr>
        <w:t>）</w:t>
      </w:r>
      <w:r w:rsidR="00A36E4E">
        <w:rPr>
          <w:rFonts w:hint="eastAsia"/>
        </w:rPr>
        <w:sym w:font="Symbol" w:char="F07E"/>
      </w:r>
      <w:r w:rsidR="00A36E4E">
        <w:rPr>
          <w:rFonts w:hint="eastAsia"/>
        </w:rPr>
        <w:t>（</w:t>
      </w:r>
      <w:r w:rsidR="00A36E4E" w:rsidRPr="004F0D8E">
        <w:rPr>
          <w:rFonts w:ascii="Times New Roman"/>
        </w:rPr>
        <w:t>B.</w:t>
      </w:r>
      <w:r w:rsidR="00A36E4E">
        <w:rPr>
          <w:rFonts w:ascii="Times New Roman"/>
        </w:rPr>
        <w:t>25</w:t>
      </w:r>
      <w:r w:rsidR="00A36E4E">
        <w:rPr>
          <w:rFonts w:hint="eastAsia"/>
        </w:rPr>
        <w:t>）</w:t>
      </w:r>
      <w:r w:rsidR="00FB07EA">
        <w:rPr>
          <w:rFonts w:hint="eastAsia"/>
        </w:rPr>
        <w:t>：</w:t>
      </w:r>
    </w:p>
    <w:p w:rsidR="00864175" w:rsidRPr="003266CC" w:rsidRDefault="00537A2F" w:rsidP="00A36E4E">
      <w:pPr>
        <w:pStyle w:val="affffa"/>
        <w:ind w:firstLineChars="1600" w:firstLine="3360"/>
      </w:pPr>
      <m:oMath>
        <m:sSub>
          <m:sSubPr>
            <m:ctrlPr>
              <w:rPr>
                <w:rFonts w:ascii="Cambria Math" w:hAnsi="Cambria Math"/>
              </w:rPr>
            </m:ctrlPr>
          </m:sSubPr>
          <m:e>
            <m:r>
              <w:rPr>
                <w:rFonts w:ascii="Cambria Math" w:hAnsi="Cambria Math"/>
              </w:rPr>
              <m:t>V</m:t>
            </m:r>
          </m:e>
          <m:sub>
            <m:r>
              <w:rPr>
                <w:rFonts w:ascii="Cambria Math" w:hAnsi="Cambria Math"/>
              </w:rPr>
              <m:t>sr</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sd</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dpd</m:t>
            </m:r>
          </m:sub>
        </m:sSub>
      </m:oMath>
      <w:r w:rsidR="00A36E4E">
        <w:rPr>
          <w:rFonts w:hint="eastAsia"/>
        </w:rPr>
        <w:t xml:space="preserve"> </w:t>
      </w:r>
      <w:r w:rsidR="00A36E4E">
        <w:t xml:space="preserve">                                    </w:t>
      </w:r>
      <w:r w:rsidR="00A36E4E">
        <w:rPr>
          <w:rFonts w:hint="eastAsia"/>
        </w:rPr>
        <w:t>（</w:t>
      </w:r>
      <w:r w:rsidR="00A36E4E" w:rsidRPr="004F0D8E">
        <w:rPr>
          <w:rFonts w:ascii="Times New Roman"/>
        </w:rPr>
        <w:t>B.</w:t>
      </w:r>
      <w:r w:rsidR="00A36E4E">
        <w:rPr>
          <w:rFonts w:ascii="Times New Roman"/>
        </w:rPr>
        <w:t>23</w:t>
      </w:r>
      <w:r w:rsidR="00A36E4E">
        <w:rPr>
          <w:rFonts w:hint="eastAsia"/>
        </w:rPr>
        <w:t>）</w:t>
      </w:r>
    </w:p>
    <w:p w:rsidR="00864175" w:rsidRPr="00C3086B" w:rsidRDefault="00537A2F" w:rsidP="00A36E4E">
      <w:pPr>
        <w:pStyle w:val="affffa"/>
        <w:ind w:firstLineChars="1600" w:firstLine="3360"/>
        <w:rPr>
          <w:color w:val="333333"/>
          <w:sz w:val="20"/>
          <w:shd w:val="clear" w:color="auto" w:fill="FFFFFF"/>
        </w:rPr>
      </w:pPr>
      <m:oMath>
        <m:sSub>
          <m:sSubPr>
            <m:ctrlPr>
              <w:rPr>
                <w:rFonts w:ascii="Cambria Math" w:hAnsi="Cambria Math"/>
              </w:rPr>
            </m:ctrlPr>
          </m:sSubPr>
          <m:e>
            <m:r>
              <w:rPr>
                <w:rFonts w:ascii="Cambria Math" w:hAnsi="Cambria Math"/>
              </w:rPr>
              <m:t>V</m:t>
            </m:r>
          </m:e>
          <m:sub>
            <m:r>
              <w:rPr>
                <w:rFonts w:ascii="Cambria Math" w:hAnsi="Cambria Math"/>
              </w:rPr>
              <m:t>sd</m:t>
            </m:r>
          </m:sub>
        </m:sSub>
        <m:r>
          <w:rPr>
            <w:rFonts w:ascii="Cambria Math" w:hAnsi="Cambria Math"/>
          </w:rPr>
          <m:t>=</m:t>
        </m:r>
        <m:r>
          <m:rPr>
            <m:sty m:val="p"/>
          </m:rPr>
          <w:rPr>
            <w:rFonts w:ascii="Cambria Math" w:hAnsi="Cambria Math" w:cs="Arial"/>
            <w:color w:val="333333"/>
            <w:sz w:val="20"/>
            <w:shd w:val="clear" w:color="auto" w:fill="FFFFFF"/>
          </w:rPr>
          <m:t>λ×</m:t>
        </m:r>
        <m:r>
          <m:rPr>
            <m:sty m:val="p"/>
          </m:rPr>
          <w:rPr>
            <w:rFonts w:ascii="Cambria Math" w:hAnsi="Cambria Math" w:cs="Arial" w:hint="eastAsia"/>
            <w:color w:val="333333"/>
            <w:sz w:val="20"/>
            <w:shd w:val="clear" w:color="auto" w:fill="FFFFFF"/>
          </w:rPr>
          <m:t>（</m:t>
        </m:r>
        <m:f>
          <m:fPr>
            <m:type m:val="lin"/>
            <m:ctrlPr>
              <w:rPr>
                <w:rFonts w:ascii="Cambria Math" w:hAnsi="Cambria Math" w:cs="Arial"/>
                <w:color w:val="333333"/>
                <w:sz w:val="20"/>
                <w:shd w:val="clear" w:color="auto" w:fill="FFFFFF"/>
              </w:rPr>
            </m:ctrlPr>
          </m:fPr>
          <m:num>
            <m:sSub>
              <m:sSubPr>
                <m:ctrlPr>
                  <w:rPr>
                    <w:rFonts w:ascii="Cambria Math" w:hAnsi="Cambria Math" w:cs="Arial"/>
                    <w:i/>
                    <w:color w:val="333333"/>
                    <w:sz w:val="20"/>
                    <w:shd w:val="clear" w:color="auto" w:fill="FFFFFF"/>
                  </w:rPr>
                </m:ctrlPr>
              </m:sSubPr>
              <m:e>
                <m:r>
                  <w:rPr>
                    <w:rFonts w:ascii="Cambria Math" w:hAnsi="Cambria Math" w:cs="Arial" w:hint="eastAsia"/>
                    <w:color w:val="333333"/>
                    <w:sz w:val="20"/>
                    <w:shd w:val="clear" w:color="auto" w:fill="FFFFFF"/>
                  </w:rPr>
                  <m:t>Q</m:t>
                </m:r>
              </m:e>
              <m:sub>
                <m:r>
                  <w:rPr>
                    <w:rFonts w:ascii="Cambria Math" w:hAnsi="Cambria Math" w:cs="Arial" w:hint="eastAsia"/>
                    <w:color w:val="333333"/>
                    <w:sz w:val="20"/>
                    <w:shd w:val="clear" w:color="auto" w:fill="FFFFFF"/>
                  </w:rPr>
                  <m:t>sr</m:t>
                </m:r>
              </m:sub>
            </m:sSub>
          </m:num>
          <m:den>
            <m:r>
              <w:rPr>
                <w:rFonts w:ascii="Cambria Math" w:hAnsi="Cambria Math" w:cs="Arial"/>
                <w:color w:val="333333"/>
                <w:sz w:val="20"/>
                <w:shd w:val="clear" w:color="auto" w:fill="FFFFFF"/>
              </w:rPr>
              <m:t>ρ</m:t>
            </m:r>
          </m:den>
        </m:f>
        <m:r>
          <m:rPr>
            <m:sty m:val="p"/>
          </m:rPr>
          <w:rPr>
            <w:rFonts w:ascii="Cambria Math" w:hAnsi="Cambria Math" w:cs="Arial" w:hint="eastAsia"/>
            <w:color w:val="333333"/>
            <w:sz w:val="20"/>
            <w:shd w:val="clear" w:color="auto" w:fill="FFFFFF"/>
          </w:rPr>
          <m:t>）</m:t>
        </m:r>
        <m:r>
          <m:rPr>
            <m:sty m:val="p"/>
          </m:rPr>
          <w:rPr>
            <w:rFonts w:ascii="Cambria Math" w:hAnsi="Cambria Math" w:cs="Arial"/>
            <w:color w:val="333333"/>
            <w:sz w:val="20"/>
            <w:shd w:val="clear" w:color="auto" w:fill="FFFFFF"/>
          </w:rPr>
          <m:t>×</m:t>
        </m:r>
        <m:r>
          <m:rPr>
            <m:sty m:val="p"/>
          </m:rPr>
          <w:rPr>
            <w:rFonts w:ascii="Cambria Math" w:hAnsi="Cambria Math" w:cs="Arial" w:hint="eastAsia"/>
            <w:color w:val="333333"/>
            <w:sz w:val="20"/>
            <w:shd w:val="clear" w:color="auto" w:fill="FFFFFF"/>
          </w:rPr>
          <m:t>C</m:t>
        </m:r>
      </m:oMath>
      <w:r w:rsidR="00A36E4E">
        <w:rPr>
          <w:rFonts w:hint="eastAsia"/>
          <w:color w:val="333333"/>
          <w:sz w:val="20"/>
          <w:shd w:val="clear" w:color="auto" w:fill="FFFFFF"/>
        </w:rPr>
        <w:t xml:space="preserve"> </w:t>
      </w:r>
      <w:r w:rsidR="00A36E4E">
        <w:rPr>
          <w:color w:val="333333"/>
          <w:sz w:val="20"/>
          <w:shd w:val="clear" w:color="auto" w:fill="FFFFFF"/>
        </w:rPr>
        <w:t xml:space="preserve">                              </w:t>
      </w:r>
      <w:r w:rsidR="00A36E4E">
        <w:rPr>
          <w:rFonts w:hint="eastAsia"/>
        </w:rPr>
        <w:t>（</w:t>
      </w:r>
      <w:r w:rsidR="00A36E4E" w:rsidRPr="004F0D8E">
        <w:rPr>
          <w:rFonts w:ascii="Times New Roman"/>
        </w:rPr>
        <w:t>B.</w:t>
      </w:r>
      <w:r w:rsidR="00A36E4E">
        <w:rPr>
          <w:rFonts w:ascii="Times New Roman"/>
        </w:rPr>
        <w:t>24</w:t>
      </w:r>
      <w:r w:rsidR="00A36E4E">
        <w:rPr>
          <w:rFonts w:hint="eastAsia"/>
        </w:rPr>
        <w:t>）</w:t>
      </w:r>
    </w:p>
    <w:p w:rsidR="00864175" w:rsidRPr="00C3086B" w:rsidRDefault="00537A2F" w:rsidP="00A36E4E">
      <w:pPr>
        <w:pStyle w:val="affffa"/>
        <w:ind w:firstLineChars="1600" w:firstLine="3360"/>
      </w:pPr>
      <m:oMath>
        <m:sSub>
          <m:sSubPr>
            <m:ctrlPr>
              <w:rPr>
                <w:rFonts w:ascii="Cambria Math" w:hAnsi="Cambria Math"/>
              </w:rPr>
            </m:ctrlPr>
          </m:sSubPr>
          <m:e>
            <m:r>
              <w:rPr>
                <w:rFonts w:ascii="Cambria Math" w:hAnsi="Cambria Math" w:hint="eastAsia"/>
              </w:rPr>
              <m:t>V</m:t>
            </m:r>
          </m:e>
          <m:sub>
            <m:r>
              <w:rPr>
                <w:rFonts w:ascii="Cambria Math" w:hAnsi="Cambria Math" w:hint="eastAsia"/>
              </w:rPr>
              <m:t>dpd</m:t>
            </m:r>
          </m:sub>
        </m:sSub>
        <m:r>
          <w:rPr>
            <w:rFonts w:ascii="Cambria Math" w:hAnsi="Cambria Math"/>
          </w:rPr>
          <m:t>=</m:t>
        </m:r>
        <m:nary>
          <m:naryPr>
            <m:chr m:val="∑"/>
            <m:limLoc m:val="subSup"/>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sSub>
              <m:sSubPr>
                <m:ctrlPr>
                  <w:rPr>
                    <w:rFonts w:ascii="Cambria Math" w:hAnsi="Cambria Math"/>
                    <w:i/>
                  </w:rPr>
                </m:ctrlPr>
              </m:sSubPr>
              <m:e>
                <m:r>
                  <w:rPr>
                    <w:rFonts w:ascii="Cambria Math" w:hAnsi="Cambria Math" w:hint="eastAsia"/>
                  </w:rPr>
                  <m:t>Q</m:t>
                </m:r>
              </m:e>
              <m:sub>
                <m:r>
                  <w:rPr>
                    <w:rFonts w:ascii="Cambria Math" w:hAnsi="Cambria Math" w:hint="eastAsia"/>
                  </w:rPr>
                  <m:t>sr</m:t>
                </m:r>
              </m:sub>
            </m:sSub>
          </m:e>
        </m:nary>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hint="eastAsia"/>
              </w:rPr>
              <m:t>R</m:t>
            </m:r>
          </m:e>
          <m:sub>
            <m:r>
              <w:rPr>
                <w:rFonts w:ascii="Cambria Math" w:hAnsi="Cambria Math" w:hint="eastAsia"/>
              </w:rPr>
              <m:t>i</m:t>
            </m:r>
          </m:sub>
        </m:sSub>
        <m:r>
          <m:rPr>
            <m:sty m:val="p"/>
          </m:rPr>
          <w:rPr>
            <w:rFonts w:ascii="Cambria Math" w:hAnsi="Cambria Math"/>
          </w:rPr>
          <m:t>×</m:t>
        </m:r>
        <m:sSub>
          <m:sSubPr>
            <m:ctrlPr>
              <w:rPr>
                <w:rFonts w:ascii="Cambria Math" w:hAnsi="Cambria Math"/>
              </w:rPr>
            </m:ctrlPr>
          </m:sSubPr>
          <m:e>
            <m:r>
              <w:rPr>
                <w:rFonts w:ascii="Cambria Math" w:hAnsi="Cambria Math" w:hint="eastAsia"/>
              </w:rPr>
              <m:t>T</m:t>
            </m:r>
          </m:e>
          <m:sub>
            <m:r>
              <w:rPr>
                <w:rFonts w:ascii="Cambria Math" w:hAnsi="Cambria Math" w:hint="eastAsia"/>
              </w:rPr>
              <m:t>i</m:t>
            </m:r>
          </m:sub>
        </m:sSub>
      </m:oMath>
      <w:r w:rsidR="00A36E4E">
        <w:rPr>
          <w:rFonts w:hint="eastAsia"/>
        </w:rPr>
        <w:t xml:space="preserve"> </w:t>
      </w:r>
      <w:r w:rsidR="00A36E4E">
        <w:t xml:space="preserve">                        </w:t>
      </w:r>
      <w:r w:rsidR="00A36E4E">
        <w:rPr>
          <w:rFonts w:hint="eastAsia"/>
        </w:rPr>
        <w:t>（</w:t>
      </w:r>
      <w:r w:rsidR="00A36E4E" w:rsidRPr="004F0D8E">
        <w:rPr>
          <w:rFonts w:ascii="Times New Roman"/>
        </w:rPr>
        <w:t>B.</w:t>
      </w:r>
      <w:r w:rsidR="00A36E4E">
        <w:rPr>
          <w:rFonts w:ascii="Times New Roman"/>
        </w:rPr>
        <w:t>25</w:t>
      </w:r>
      <w:r w:rsidR="00A36E4E">
        <w:rPr>
          <w:rFonts w:hint="eastAsia"/>
        </w:rPr>
        <w:t>）</w:t>
      </w:r>
    </w:p>
    <w:p w:rsidR="0099677E" w:rsidRPr="0099677E" w:rsidRDefault="00864175" w:rsidP="00864175">
      <w:pPr>
        <w:pStyle w:val="affffa"/>
        <w:ind w:firstLineChars="0" w:firstLine="0"/>
      </w:pPr>
      <w:r w:rsidRPr="0099677E">
        <w:rPr>
          <w:rFonts w:hint="eastAsia"/>
        </w:rPr>
        <w:t>式中：</w:t>
      </w:r>
      <m:oMath>
        <m:sSub>
          <m:sSubPr>
            <m:ctrlPr>
              <w:rPr>
                <w:rFonts w:ascii="Cambria Math" w:hAnsi="Cambria Math"/>
              </w:rPr>
            </m:ctrlPr>
          </m:sSubPr>
          <m:e>
            <m:r>
              <w:rPr>
                <w:rFonts w:ascii="Cambria Math" w:hAnsi="Cambria Math"/>
              </w:rPr>
              <m:t>V</m:t>
            </m:r>
          </m:e>
          <m:sub>
            <m:r>
              <w:rPr>
                <w:rFonts w:ascii="Cambria Math" w:hAnsi="Cambria Math"/>
              </w:rPr>
              <m:t>sr</m:t>
            </m:r>
          </m:sub>
        </m:sSub>
      </m:oMath>
      <w:r w:rsidR="008345CF" w:rsidRPr="0077558D">
        <w:rPr>
          <w:rFonts w:ascii="Times New Roman"/>
        </w:rPr>
        <w:t>—</w:t>
      </w:r>
      <w:r w:rsidRPr="0099677E">
        <w:rPr>
          <w:rFonts w:hint="eastAsia"/>
        </w:rPr>
        <w:t>土壤保持价值，元/</w:t>
      </w:r>
      <w:r w:rsidR="008345CF">
        <w:rPr>
          <w:rFonts w:hint="eastAsia"/>
        </w:rPr>
        <w:t>a</w:t>
      </w:r>
      <w:r w:rsidRPr="0099677E">
        <w:rPr>
          <w:rFonts w:hint="eastAsia"/>
        </w:rPr>
        <w:t>；</w:t>
      </w:r>
    </w:p>
    <w:p w:rsidR="0099677E" w:rsidRPr="0099677E" w:rsidRDefault="00537A2F" w:rsidP="0099677E">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V</m:t>
            </m:r>
          </m:e>
          <m:sub>
            <m:r>
              <w:rPr>
                <w:rFonts w:ascii="Cambria Math" w:hAnsi="Cambria Math"/>
              </w:rPr>
              <m:t>sd</m:t>
            </m:r>
          </m:sub>
        </m:sSub>
      </m:oMath>
      <w:r w:rsidR="008345CF" w:rsidRPr="0077558D">
        <w:rPr>
          <w:rFonts w:ascii="Times New Roman"/>
        </w:rPr>
        <w:t>—</w:t>
      </w:r>
      <w:r w:rsidR="00864175" w:rsidRPr="0099677E">
        <w:rPr>
          <w:rFonts w:ascii="Times New Roman"/>
        </w:rPr>
        <w:t>减少泥沙淤积价值，元</w:t>
      </w:r>
      <w:r w:rsidR="00864175" w:rsidRPr="0099677E">
        <w:rPr>
          <w:rFonts w:ascii="Times New Roman"/>
        </w:rPr>
        <w:t>/</w:t>
      </w:r>
      <w:r w:rsidR="008345CF">
        <w:rPr>
          <w:rFonts w:ascii="Times New Roman" w:hint="eastAsia"/>
        </w:rPr>
        <w:t>a</w:t>
      </w:r>
      <w:r w:rsidR="00864175" w:rsidRPr="0099677E">
        <w:rPr>
          <w:rFonts w:ascii="Times New Roman"/>
        </w:rPr>
        <w:t>；</w:t>
      </w:r>
    </w:p>
    <w:p w:rsidR="0099677E" w:rsidRPr="0099677E" w:rsidRDefault="00537A2F" w:rsidP="0099677E">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V</m:t>
            </m:r>
          </m:e>
          <m:sub>
            <m:r>
              <w:rPr>
                <w:rFonts w:ascii="Cambria Math" w:hAnsi="Cambria Math"/>
              </w:rPr>
              <m:t>dpd</m:t>
            </m:r>
          </m:sub>
        </m:sSub>
      </m:oMath>
      <w:r w:rsidR="008345CF" w:rsidRPr="0077558D">
        <w:rPr>
          <w:rFonts w:ascii="Times New Roman"/>
        </w:rPr>
        <w:t>—</w:t>
      </w:r>
      <w:r w:rsidR="00864175" w:rsidRPr="0099677E">
        <w:rPr>
          <w:rFonts w:ascii="Times New Roman"/>
        </w:rPr>
        <w:t>减少面源污染价值，元</w:t>
      </w:r>
      <w:r w:rsidR="00864175" w:rsidRPr="0099677E">
        <w:rPr>
          <w:rFonts w:ascii="Times New Roman"/>
        </w:rPr>
        <w:t>/</w:t>
      </w:r>
      <w:r w:rsidR="008345CF">
        <w:rPr>
          <w:rFonts w:ascii="Times New Roman" w:hint="eastAsia"/>
        </w:rPr>
        <w:t>a</w:t>
      </w:r>
      <w:r w:rsidR="00864175" w:rsidRPr="0099677E">
        <w:rPr>
          <w:rFonts w:ascii="Times New Roman"/>
        </w:rPr>
        <w:t>；</w:t>
      </w:r>
    </w:p>
    <w:p w:rsidR="0099677E" w:rsidRPr="0099677E" w:rsidRDefault="00537A2F" w:rsidP="0099677E">
      <w:pPr>
        <w:pStyle w:val="affffa"/>
        <w:ind w:leftChars="300" w:left="630" w:firstLineChars="0" w:firstLine="0"/>
        <w:rPr>
          <w:rFonts w:ascii="Times New Roman"/>
          <w:sz w:val="20"/>
          <w:shd w:val="clear" w:color="auto" w:fill="FFFFFF"/>
        </w:rPr>
      </w:pPr>
      <m:oMath>
        <m:sSub>
          <m:sSubPr>
            <m:ctrlPr>
              <w:rPr>
                <w:rFonts w:ascii="Cambria Math" w:hAnsi="Cambria Math"/>
                <w:i/>
                <w:sz w:val="20"/>
                <w:shd w:val="clear" w:color="auto" w:fill="FFFFFF"/>
              </w:rPr>
            </m:ctrlPr>
          </m:sSubPr>
          <m:e>
            <m:r>
              <w:rPr>
                <w:rFonts w:ascii="Cambria Math" w:hAnsi="Cambria Math"/>
                <w:sz w:val="20"/>
                <w:shd w:val="clear" w:color="auto" w:fill="FFFFFF"/>
              </w:rPr>
              <m:t>Q</m:t>
            </m:r>
          </m:e>
          <m:sub>
            <m:r>
              <w:rPr>
                <w:rFonts w:ascii="Cambria Math" w:hAnsi="Cambria Math"/>
                <w:sz w:val="20"/>
                <w:shd w:val="clear" w:color="auto" w:fill="FFFFFF"/>
              </w:rPr>
              <m:t>sr</m:t>
            </m:r>
          </m:sub>
        </m:sSub>
      </m:oMath>
      <w:r w:rsidR="008345CF" w:rsidRPr="0077558D">
        <w:rPr>
          <w:rFonts w:ascii="Times New Roman"/>
        </w:rPr>
        <w:t>—</w:t>
      </w:r>
      <w:r w:rsidR="00864175" w:rsidRPr="0099677E">
        <w:rPr>
          <w:rFonts w:ascii="Times New Roman"/>
          <w:sz w:val="20"/>
          <w:shd w:val="clear" w:color="auto" w:fill="FFFFFF"/>
        </w:rPr>
        <w:t>土壤保持量，</w:t>
      </w:r>
      <w:r w:rsidR="00864175" w:rsidRPr="0099677E">
        <w:rPr>
          <w:rFonts w:ascii="Times New Roman"/>
          <w:sz w:val="20"/>
          <w:shd w:val="clear" w:color="auto" w:fill="FFFFFF"/>
        </w:rPr>
        <w:t>t/</w:t>
      </w:r>
      <w:r w:rsidR="008345CF">
        <w:rPr>
          <w:rFonts w:ascii="Times New Roman" w:hint="eastAsia"/>
          <w:sz w:val="20"/>
          <w:shd w:val="clear" w:color="auto" w:fill="FFFFFF"/>
        </w:rPr>
        <w:t>a</w:t>
      </w:r>
      <w:r w:rsidR="00864175" w:rsidRPr="0099677E">
        <w:rPr>
          <w:rFonts w:ascii="Times New Roman"/>
          <w:sz w:val="20"/>
          <w:shd w:val="clear" w:color="auto" w:fill="FFFFFF"/>
        </w:rPr>
        <w:t>；</w:t>
      </w:r>
    </w:p>
    <w:p w:rsidR="0099677E" w:rsidRPr="0099677E" w:rsidRDefault="00864175" w:rsidP="0099677E">
      <w:pPr>
        <w:pStyle w:val="affffa"/>
        <w:ind w:leftChars="300" w:left="630" w:firstLineChars="0" w:firstLine="0"/>
        <w:rPr>
          <w:rFonts w:ascii="Times New Roman"/>
          <w:sz w:val="20"/>
          <w:shd w:val="clear" w:color="auto" w:fill="FFFFFF"/>
        </w:rPr>
      </w:pPr>
      <w:r w:rsidRPr="0099677E">
        <w:rPr>
          <w:rFonts w:ascii="Times New Roman"/>
          <w:sz w:val="20"/>
          <w:shd w:val="clear" w:color="auto" w:fill="FFFFFF"/>
        </w:rPr>
        <w:t>C</w:t>
      </w:r>
      <w:r w:rsidR="008345CF" w:rsidRPr="0077558D">
        <w:rPr>
          <w:rFonts w:ascii="Times New Roman"/>
        </w:rPr>
        <w:t>—</w:t>
      </w:r>
      <w:r w:rsidRPr="0099677E">
        <w:rPr>
          <w:rFonts w:ascii="Times New Roman"/>
          <w:sz w:val="20"/>
          <w:shd w:val="clear" w:color="auto" w:fill="FFFFFF"/>
        </w:rPr>
        <w:t>单位水库清淤工程费用，元</w:t>
      </w:r>
      <w:r w:rsidRPr="0099677E">
        <w:rPr>
          <w:rFonts w:ascii="Times New Roman"/>
          <w:sz w:val="20"/>
          <w:shd w:val="clear" w:color="auto" w:fill="FFFFFF"/>
        </w:rPr>
        <w:t>/m</w:t>
      </w:r>
      <w:r w:rsidRPr="0099677E">
        <w:rPr>
          <w:rFonts w:ascii="Times New Roman"/>
          <w:sz w:val="20"/>
          <w:shd w:val="clear" w:color="auto" w:fill="FFFFFF"/>
          <w:vertAlign w:val="superscript"/>
        </w:rPr>
        <w:t>3</w:t>
      </w:r>
      <w:r w:rsidRPr="0099677E">
        <w:rPr>
          <w:rFonts w:ascii="Times New Roman"/>
          <w:sz w:val="20"/>
          <w:shd w:val="clear" w:color="auto" w:fill="FFFFFF"/>
        </w:rPr>
        <w:t>；</w:t>
      </w:r>
    </w:p>
    <w:p w:rsidR="0099677E" w:rsidRPr="0099677E" w:rsidRDefault="00864175" w:rsidP="0099677E">
      <w:pPr>
        <w:pStyle w:val="affffa"/>
        <w:ind w:leftChars="300" w:left="630" w:firstLineChars="0" w:firstLine="0"/>
        <w:rPr>
          <w:rFonts w:ascii="Times New Roman"/>
          <w:sz w:val="20"/>
          <w:shd w:val="clear" w:color="auto" w:fill="FFFFFF"/>
        </w:rPr>
      </w:pPr>
      <m:oMath>
        <m:r>
          <w:rPr>
            <w:rFonts w:ascii="Cambria Math" w:hAnsi="Cambria Math"/>
            <w:sz w:val="20"/>
            <w:shd w:val="clear" w:color="auto" w:fill="FFFFFF"/>
          </w:rPr>
          <m:t>ρ</m:t>
        </m:r>
      </m:oMath>
      <w:r w:rsidR="008345CF" w:rsidRPr="0077558D">
        <w:rPr>
          <w:rFonts w:ascii="Times New Roman"/>
        </w:rPr>
        <w:t>—</w:t>
      </w:r>
      <w:r w:rsidRPr="0099677E">
        <w:rPr>
          <w:rFonts w:ascii="Times New Roman"/>
          <w:sz w:val="20"/>
          <w:shd w:val="clear" w:color="auto" w:fill="FFFFFF"/>
        </w:rPr>
        <w:t>土壤容重，</w:t>
      </w:r>
      <w:r w:rsidRPr="0099677E">
        <w:rPr>
          <w:rFonts w:ascii="Times New Roman"/>
          <w:sz w:val="20"/>
          <w:shd w:val="clear" w:color="auto" w:fill="FFFFFF"/>
        </w:rPr>
        <w:t>t/m</w:t>
      </w:r>
      <w:r w:rsidRPr="0099677E">
        <w:rPr>
          <w:rFonts w:ascii="Times New Roman"/>
          <w:sz w:val="20"/>
          <w:shd w:val="clear" w:color="auto" w:fill="FFFFFF"/>
          <w:vertAlign w:val="superscript"/>
        </w:rPr>
        <w:t>3</w:t>
      </w:r>
      <w:r w:rsidRPr="0099677E">
        <w:rPr>
          <w:rFonts w:ascii="Times New Roman"/>
          <w:sz w:val="20"/>
          <w:shd w:val="clear" w:color="auto" w:fill="FFFFFF"/>
        </w:rPr>
        <w:t>；</w:t>
      </w:r>
    </w:p>
    <w:p w:rsidR="0099677E" w:rsidRPr="0099677E" w:rsidRDefault="00864175" w:rsidP="0099677E">
      <w:pPr>
        <w:pStyle w:val="affffa"/>
        <w:ind w:leftChars="300" w:left="630" w:firstLineChars="0" w:firstLine="0"/>
        <w:rPr>
          <w:rFonts w:ascii="Times New Roman"/>
          <w:sz w:val="20"/>
          <w:shd w:val="clear" w:color="auto" w:fill="FFFFFF"/>
        </w:rPr>
      </w:pPr>
      <m:oMath>
        <m:r>
          <m:rPr>
            <m:sty m:val="p"/>
          </m:rPr>
          <w:rPr>
            <w:rFonts w:ascii="Cambria Math" w:hAnsi="Cambria Math"/>
            <w:sz w:val="20"/>
            <w:shd w:val="clear" w:color="auto" w:fill="FFFFFF"/>
          </w:rPr>
          <m:t>λ</m:t>
        </m:r>
      </m:oMath>
      <w:r w:rsidR="008345CF" w:rsidRPr="0077558D">
        <w:rPr>
          <w:rFonts w:ascii="Times New Roman"/>
        </w:rPr>
        <w:t>—</w:t>
      </w:r>
      <w:r w:rsidRPr="0099677E">
        <w:rPr>
          <w:rFonts w:ascii="Times New Roman"/>
          <w:sz w:val="20"/>
          <w:shd w:val="clear" w:color="auto" w:fill="FFFFFF"/>
        </w:rPr>
        <w:t>泥沙淤积系数；</w:t>
      </w:r>
    </w:p>
    <w:p w:rsidR="0099677E" w:rsidRPr="0099677E" w:rsidRDefault="00864175" w:rsidP="0099677E">
      <w:pPr>
        <w:pStyle w:val="affffa"/>
        <w:ind w:leftChars="300" w:left="630" w:firstLineChars="0" w:firstLine="0"/>
        <w:rPr>
          <w:rFonts w:ascii="Times New Roman"/>
          <w:sz w:val="20"/>
          <w:shd w:val="clear" w:color="auto" w:fill="FFFFFF"/>
        </w:rPr>
      </w:pPr>
      <w:r w:rsidRPr="0099677E">
        <w:rPr>
          <w:rFonts w:ascii="Times New Roman"/>
          <w:sz w:val="20"/>
          <w:shd w:val="clear" w:color="auto" w:fill="FFFFFF"/>
        </w:rPr>
        <w:t>i</w:t>
      </w:r>
      <w:r w:rsidR="008345CF" w:rsidRPr="0077558D">
        <w:rPr>
          <w:rFonts w:ascii="Times New Roman"/>
        </w:rPr>
        <w:t>—</w:t>
      </w:r>
      <w:r w:rsidRPr="0099677E">
        <w:rPr>
          <w:rFonts w:ascii="Times New Roman"/>
          <w:sz w:val="20"/>
          <w:shd w:val="clear" w:color="auto" w:fill="FFFFFF"/>
        </w:rPr>
        <w:t>土壤中污染物种类；</w:t>
      </w:r>
    </w:p>
    <w:p w:rsidR="0099677E" w:rsidRPr="0099677E" w:rsidRDefault="00537A2F" w:rsidP="0099677E">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345CF" w:rsidRPr="0077558D">
        <w:rPr>
          <w:rFonts w:ascii="Times New Roman"/>
        </w:rPr>
        <w:t>—</w:t>
      </w:r>
      <w:r w:rsidR="00864175" w:rsidRPr="0099677E">
        <w:rPr>
          <w:rFonts w:ascii="Times New Roman"/>
        </w:rPr>
        <w:t>土壤中污染物（如氮、磷）的纯含量，</w:t>
      </w:r>
      <w:r w:rsidR="00864175" w:rsidRPr="0099677E">
        <w:rPr>
          <w:rFonts w:ascii="Times New Roman"/>
        </w:rPr>
        <w:t>%</w:t>
      </w:r>
      <w:r w:rsidR="00864175" w:rsidRPr="0099677E">
        <w:rPr>
          <w:rFonts w:ascii="Times New Roman"/>
        </w:rPr>
        <w:t>；</w:t>
      </w:r>
    </w:p>
    <w:p w:rsidR="0099677E" w:rsidRPr="0099677E" w:rsidRDefault="00537A2F" w:rsidP="0099677E">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345CF" w:rsidRPr="0077558D">
        <w:rPr>
          <w:rFonts w:ascii="Times New Roman"/>
        </w:rPr>
        <w:t>—</w:t>
      </w:r>
      <w:r w:rsidR="00864175" w:rsidRPr="0099677E">
        <w:rPr>
          <w:rFonts w:ascii="Times New Roman"/>
        </w:rPr>
        <w:t>氮、磷、钾元素和有机质转换成相应肥料（尿素、过磷酸钙和氯化钾）及碳的比率；</w:t>
      </w:r>
    </w:p>
    <w:p w:rsidR="00864175" w:rsidRPr="0099677E" w:rsidRDefault="00537A2F" w:rsidP="0099677E">
      <w:pPr>
        <w:pStyle w:val="affffa"/>
        <w:ind w:leftChars="300" w:left="630" w:firstLineChars="0" w:firstLine="0"/>
        <w:rPr>
          <w:rFonts w:ascii="Times New Roman"/>
          <w:b/>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8345CF" w:rsidRPr="0077558D">
        <w:rPr>
          <w:rFonts w:ascii="Times New Roman"/>
        </w:rPr>
        <w:t>—</w:t>
      </w:r>
      <w:r w:rsidR="00864175" w:rsidRPr="0099677E">
        <w:rPr>
          <w:rFonts w:ascii="Times New Roman"/>
        </w:rPr>
        <w:t>尿素、过磷酸钙、氯化钾、有机质（转化为碳）价格，元。</w:t>
      </w:r>
    </w:p>
    <w:p w:rsidR="008007E6" w:rsidRPr="00B31122" w:rsidRDefault="008007E6" w:rsidP="00B31122">
      <w:pPr>
        <w:pStyle w:val="aff5"/>
        <w:spacing w:before="156" w:after="156"/>
      </w:pPr>
      <w:r>
        <w:rPr>
          <w:rFonts w:hint="eastAsia"/>
        </w:rPr>
        <w:t>生物多样性维护</w:t>
      </w:r>
    </w:p>
    <w:p w:rsidR="00A36E4E" w:rsidRDefault="00646661" w:rsidP="00A36E4E">
      <w:pPr>
        <w:pStyle w:val="affffa"/>
        <w:ind w:firstLine="420"/>
      </w:pPr>
      <w:r>
        <w:rPr>
          <w:rFonts w:hint="eastAsia"/>
        </w:rPr>
        <w:t>湿地生态系统生物多样性维护的核算方法主要有恢复费用法、支付意愿法和保育成本法。若损害的湿地生态系统可恢复时，建议采用恢复费用法计算功能损失；当恢复方案不可行时，建议采用支付意愿法或保育成本法计算。</w:t>
      </w:r>
    </w:p>
    <w:p w:rsidR="00A36E4E" w:rsidRDefault="00646661" w:rsidP="00A36E4E">
      <w:pPr>
        <w:pStyle w:val="affffa"/>
        <w:ind w:firstLine="420"/>
      </w:pPr>
      <w:r>
        <w:rPr>
          <w:rFonts w:hint="eastAsia"/>
        </w:rPr>
        <w:t>支付意愿法的计算</w:t>
      </w:r>
      <w:r w:rsidR="00EE41B2">
        <w:rPr>
          <w:rFonts w:hint="eastAsia"/>
        </w:rPr>
        <w:t>方法见公式</w:t>
      </w:r>
      <w:r w:rsidR="00A36E4E">
        <w:rPr>
          <w:rFonts w:hint="eastAsia"/>
        </w:rPr>
        <w:t>（</w:t>
      </w:r>
      <w:r w:rsidR="00A36E4E" w:rsidRPr="004F0D8E">
        <w:rPr>
          <w:rFonts w:ascii="Times New Roman"/>
        </w:rPr>
        <w:t>B.</w:t>
      </w:r>
      <w:r w:rsidR="00A36E4E">
        <w:rPr>
          <w:rFonts w:ascii="Times New Roman"/>
        </w:rPr>
        <w:t>26</w:t>
      </w:r>
      <w:r w:rsidR="00A36E4E">
        <w:rPr>
          <w:rFonts w:hint="eastAsia"/>
        </w:rPr>
        <w:t>）：</w:t>
      </w:r>
    </w:p>
    <w:p w:rsidR="00646661" w:rsidRPr="00EB3423" w:rsidRDefault="00646661" w:rsidP="00A36E4E">
      <w:pPr>
        <w:pStyle w:val="affffa"/>
        <w:ind w:firstLineChars="1600" w:firstLine="3360"/>
      </w:pPr>
      <m:oMath>
        <m:r>
          <m:rPr>
            <m:sty m:val="p"/>
          </m:rPr>
          <w:rPr>
            <w:rFonts w:ascii="Cambria Math" w:hAnsi="Cambria Math" w:hint="eastAsia"/>
          </w:rPr>
          <m:t>V</m:t>
        </m:r>
        <m:r>
          <m:rPr>
            <m:sty m:val="p"/>
          </m:rPr>
          <w:rPr>
            <w:rFonts w:ascii="Cambria Math" w:hAnsi="Cambria Math"/>
          </w:rPr>
          <m:t>=</m:t>
        </m:r>
        <m:nary>
          <m:naryPr>
            <m:chr m:val="∑"/>
            <m:limLoc m:val="subSup"/>
            <m:ctrlPr>
              <w:rPr>
                <w:rFonts w:ascii="Cambria Math" w:hAnsi="Cambria Math"/>
              </w:rPr>
            </m:ctrlPr>
          </m:naryPr>
          <m:sub>
            <m:r>
              <w:rPr>
                <w:rFonts w:ascii="Cambria Math" w:hAnsi="Cambria Math" w:hint="eastAsia"/>
              </w:rPr>
              <m:t>t</m:t>
            </m:r>
            <m:r>
              <w:rPr>
                <w:rFonts w:ascii="Cambria Math" w:hAnsi="Cambria Math"/>
              </w:rPr>
              <m:t>=0</m:t>
            </m:r>
          </m:sub>
          <m:sup>
            <m:r>
              <w:rPr>
                <w:rFonts w:ascii="Cambria Math" w:hAnsi="Cambria Math" w:hint="eastAsia"/>
              </w:rPr>
              <m:t>n</m:t>
            </m:r>
          </m:sup>
          <m:e>
            <m:r>
              <m:rPr>
                <m:sty m:val="p"/>
              </m:rPr>
              <w:rPr>
                <w:rFonts w:ascii="Cambria Math" w:hAnsi="Cambria Math" w:hint="eastAsia"/>
              </w:rPr>
              <m:t>（</m:t>
            </m:r>
          </m:e>
        </m:nary>
        <m:sSub>
          <m:sSubPr>
            <m:ctrlPr>
              <w:rPr>
                <w:rFonts w:ascii="Cambria Math" w:hAnsi="Cambria Math"/>
                <w:i/>
              </w:rPr>
            </m:ctrlPr>
          </m:sSubPr>
          <m:e>
            <m:r>
              <w:rPr>
                <w:rFonts w:ascii="Cambria Math" w:hAnsi="Cambria Math"/>
              </w:rPr>
              <m:t>∆Q</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n,l</m:t>
            </m:r>
          </m:sub>
        </m:sSub>
        <m:r>
          <m:rPr>
            <m:sty m:val="p"/>
          </m:rPr>
          <w:rPr>
            <w:rFonts w:ascii="Cambria Math" w:hAnsi="Cambria Math" w:hint="eastAsia"/>
          </w:rPr>
          <m:t>）</m:t>
        </m:r>
      </m:oMath>
      <w:r w:rsidR="00A36E4E">
        <w:rPr>
          <w:rFonts w:hint="eastAsia"/>
        </w:rPr>
        <w:t xml:space="preserve"> </w:t>
      </w:r>
      <w:r w:rsidR="00A36E4E">
        <w:t xml:space="preserve">                            </w:t>
      </w:r>
      <w:r w:rsidR="00A36E4E">
        <w:rPr>
          <w:rFonts w:hint="eastAsia"/>
        </w:rPr>
        <w:t>（</w:t>
      </w:r>
      <w:r w:rsidR="00A36E4E" w:rsidRPr="004F0D8E">
        <w:rPr>
          <w:rFonts w:ascii="Times New Roman"/>
        </w:rPr>
        <w:t>B.</w:t>
      </w:r>
      <w:r w:rsidR="00A36E4E">
        <w:rPr>
          <w:rFonts w:ascii="Times New Roman"/>
        </w:rPr>
        <w:t>26</w:t>
      </w:r>
      <w:r w:rsidR="00A36E4E">
        <w:rPr>
          <w:rFonts w:hint="eastAsia"/>
        </w:rPr>
        <w:t>）</w:t>
      </w:r>
    </w:p>
    <w:p w:rsidR="00EE41B2" w:rsidRPr="001D1944" w:rsidRDefault="00646661" w:rsidP="00646661">
      <w:pPr>
        <w:pStyle w:val="affffa"/>
        <w:ind w:firstLineChars="0" w:firstLine="0"/>
        <w:rPr>
          <w:rFonts w:ascii="Times New Roman"/>
        </w:rPr>
      </w:pPr>
      <w:r w:rsidRPr="001D1944">
        <w:rPr>
          <w:rFonts w:ascii="Times New Roman"/>
        </w:rPr>
        <w:t>式中：</w:t>
      </w:r>
      <w:r w:rsidRPr="001D1944">
        <w:rPr>
          <w:rFonts w:ascii="Times New Roman"/>
        </w:rPr>
        <w:t>V</w:t>
      </w:r>
      <w:r w:rsidR="001D1944" w:rsidRPr="001D1944">
        <w:rPr>
          <w:rFonts w:ascii="Times New Roman"/>
        </w:rPr>
        <w:t>—</w:t>
      </w:r>
      <w:r w:rsidRPr="001D1944">
        <w:rPr>
          <w:rFonts w:ascii="Times New Roman"/>
        </w:rPr>
        <w:t>损失的价值量；</w:t>
      </w:r>
    </w:p>
    <w:p w:rsidR="00DC4EC6" w:rsidRPr="001D1944" w:rsidRDefault="00646661" w:rsidP="001D1944">
      <w:pPr>
        <w:pStyle w:val="affffa"/>
        <w:ind w:leftChars="300" w:left="630" w:firstLineChars="0" w:firstLine="0"/>
        <w:rPr>
          <w:rFonts w:ascii="Times New Roman"/>
        </w:rPr>
      </w:pPr>
      <w:r w:rsidRPr="001D1944">
        <w:rPr>
          <w:rFonts w:ascii="Times New Roman"/>
        </w:rPr>
        <w:t>T</w:t>
      </w:r>
      <w:r w:rsidR="001D1944" w:rsidRPr="001D1944">
        <w:rPr>
          <w:rFonts w:ascii="Times New Roman"/>
        </w:rPr>
        <w:t>—</w:t>
      </w:r>
      <w:r w:rsidRPr="001D1944">
        <w:rPr>
          <w:rFonts w:ascii="Times New Roman"/>
        </w:rPr>
        <w:t>评估期内的任意给定年（</w:t>
      </w:r>
      <w:r w:rsidRPr="001D1944">
        <w:rPr>
          <w:rFonts w:ascii="Times New Roman"/>
        </w:rPr>
        <w:t>0</w:t>
      </w:r>
      <m:oMath>
        <m:r>
          <m:rPr>
            <m:sty m:val="p"/>
          </m:rPr>
          <w:rPr>
            <w:rFonts w:ascii="Cambria Math" w:hAnsi="Cambria Math"/>
          </w:rPr>
          <m:t>~</m:t>
        </m:r>
      </m:oMath>
      <w:r w:rsidRPr="001D1944">
        <w:rPr>
          <w:rFonts w:ascii="Times New Roman"/>
        </w:rPr>
        <w:t>n</w:t>
      </w:r>
      <w:r w:rsidRPr="001D1944">
        <w:rPr>
          <w:rFonts w:ascii="Times New Roman"/>
        </w:rPr>
        <w:t>之间），</w:t>
      </w:r>
      <w:r w:rsidRPr="001D1944">
        <w:rPr>
          <w:rFonts w:ascii="Times New Roman"/>
        </w:rPr>
        <w:t>t=0</w:t>
      </w:r>
      <w:r w:rsidRPr="001D1944">
        <w:rPr>
          <w:rFonts w:ascii="Times New Roman"/>
        </w:rPr>
        <w:t>是起始年，是损害开始年或损失计算开始年；</w:t>
      </w:r>
      <w:r w:rsidRPr="001D1944">
        <w:rPr>
          <w:rFonts w:ascii="Times New Roman"/>
        </w:rPr>
        <w:t>t=n</w:t>
      </w:r>
      <w:r w:rsidRPr="001D1944">
        <w:rPr>
          <w:rFonts w:ascii="Times New Roman"/>
        </w:rPr>
        <w:t>是终止年，终止年是不再遭受进一步损害（或通过自然恢复达成，或者通过主要恢复措施达到）的年份；</w:t>
      </w:r>
    </w:p>
    <w:p w:rsidR="00DC4EC6" w:rsidRPr="001D1944" w:rsidRDefault="00537A2F" w:rsidP="001D1944">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hint="eastAsia"/>
              </w:rPr>
              <m:t>Q</m:t>
            </m:r>
          </m:e>
          <m:sub>
            <m:r>
              <w:rPr>
                <w:rFonts w:ascii="Cambria Math" w:hAnsi="Cambria Math"/>
              </w:rPr>
              <m:t>n,l</m:t>
            </m:r>
          </m:sub>
        </m:sSub>
      </m:oMath>
      <w:r w:rsidR="001D1944" w:rsidRPr="001D1944">
        <w:rPr>
          <w:rFonts w:ascii="Times New Roman"/>
        </w:rPr>
        <w:t>—</w:t>
      </w:r>
      <w:r w:rsidR="00646661" w:rsidRPr="001D1944">
        <w:rPr>
          <w:rFonts w:ascii="Times New Roman"/>
        </w:rPr>
        <w:t>资源或服务随时间的变化，此参数可以是资源或服务因损害引起的总变化的定性描述；</w:t>
      </w:r>
    </w:p>
    <w:p w:rsidR="00646661" w:rsidRPr="001D1944" w:rsidRDefault="00537A2F" w:rsidP="001D1944">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P</m:t>
            </m:r>
          </m:e>
          <m:sub>
            <m:r>
              <w:rPr>
                <w:rFonts w:ascii="Cambria Math" w:hAnsi="Cambria Math"/>
              </w:rPr>
              <m:t>n,l</m:t>
            </m:r>
          </m:sub>
        </m:sSub>
      </m:oMath>
      <w:r w:rsidR="001D1944" w:rsidRPr="001D1944">
        <w:rPr>
          <w:rFonts w:ascii="Times New Roman"/>
        </w:rPr>
        <w:t>—</w:t>
      </w:r>
      <w:r w:rsidR="00646661" w:rsidRPr="001D1944">
        <w:rPr>
          <w:rFonts w:ascii="Times New Roman"/>
        </w:rPr>
        <w:t>资源或服务变化的价值。</w:t>
      </w:r>
    </w:p>
    <w:p w:rsidR="00646661" w:rsidRDefault="00646661" w:rsidP="00646661">
      <w:pPr>
        <w:pStyle w:val="affffa"/>
        <w:ind w:firstLine="420"/>
      </w:pPr>
      <w:r>
        <w:rPr>
          <w:rFonts w:hint="eastAsia"/>
        </w:rPr>
        <w:t>保育成本法的计算公式</w:t>
      </w:r>
      <w:r w:rsidR="00A36E4E">
        <w:rPr>
          <w:rFonts w:hint="eastAsia"/>
        </w:rPr>
        <w:t>见公式（</w:t>
      </w:r>
      <w:r w:rsidR="00A36E4E" w:rsidRPr="004F0D8E">
        <w:rPr>
          <w:rFonts w:ascii="Times New Roman"/>
        </w:rPr>
        <w:t>B.</w:t>
      </w:r>
      <w:r w:rsidR="00A36E4E">
        <w:rPr>
          <w:rFonts w:ascii="Times New Roman"/>
        </w:rPr>
        <w:t>27</w:t>
      </w:r>
      <w:r w:rsidR="00A36E4E">
        <w:rPr>
          <w:rFonts w:hint="eastAsia"/>
        </w:rPr>
        <w:t>）</w:t>
      </w:r>
      <w:r w:rsidR="00A36E4E">
        <w:rPr>
          <w:rFonts w:hint="eastAsia"/>
        </w:rPr>
        <w:sym w:font="Symbol" w:char="F07E"/>
      </w:r>
      <w:r w:rsidR="00A36E4E">
        <w:rPr>
          <w:rFonts w:hint="eastAsia"/>
        </w:rPr>
        <w:t>（</w:t>
      </w:r>
      <w:r w:rsidR="00A36E4E" w:rsidRPr="004F0D8E">
        <w:rPr>
          <w:rFonts w:ascii="Times New Roman"/>
        </w:rPr>
        <w:t>B.</w:t>
      </w:r>
      <w:r w:rsidR="00A36E4E">
        <w:rPr>
          <w:rFonts w:ascii="Times New Roman"/>
        </w:rPr>
        <w:t>28</w:t>
      </w:r>
      <w:r w:rsidR="00A36E4E">
        <w:rPr>
          <w:rFonts w:hint="eastAsia"/>
        </w:rPr>
        <w:t>）：</w:t>
      </w:r>
    </w:p>
    <w:p w:rsidR="00646661" w:rsidRPr="00FC24EF" w:rsidRDefault="00646661" w:rsidP="00A36E4E">
      <w:pPr>
        <w:pStyle w:val="affffa"/>
        <w:ind w:firstLineChars="1600" w:firstLine="3360"/>
      </w:pPr>
      <m:oMath>
        <m:r>
          <m:rPr>
            <m:sty m:val="p"/>
          </m:rPr>
          <w:rPr>
            <w:rFonts w:ascii="Cambria Math" w:hAnsi="Cambria Math"/>
          </w:rPr>
          <m:t>V=</m:t>
        </m:r>
        <m:sSub>
          <m:sSubPr>
            <m:ctrlPr>
              <w:rPr>
                <w:rFonts w:ascii="Cambria Math" w:hAnsi="Cambria Math"/>
              </w:rPr>
            </m:ctrlPr>
          </m:sSubPr>
          <m:e>
            <m:r>
              <w:rPr>
                <w:rFonts w:ascii="Cambria Math" w:hAnsi="Cambria Math"/>
              </w:rPr>
              <m:t>G</m:t>
            </m:r>
          </m:e>
          <m:sub>
            <m:r>
              <w:rPr>
                <w:rFonts w:ascii="Cambria Math" w:hAnsi="Cambria Math"/>
              </w:rPr>
              <m:t>bio</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hint="eastAsia"/>
              </w:rPr>
              <m:t>生</m:t>
            </m:r>
          </m:sub>
        </m:sSub>
        <m:r>
          <w:rPr>
            <w:rFonts w:ascii="Cambria Math" w:hAnsi="Cambria Math"/>
          </w:rPr>
          <m:t>×</m:t>
        </m:r>
        <m:r>
          <w:rPr>
            <w:rFonts w:ascii="Cambria Math" w:hAnsi="Cambria Math" w:hint="eastAsia"/>
          </w:rPr>
          <m:t>A</m:t>
        </m:r>
      </m:oMath>
      <w:r w:rsidR="00A36E4E">
        <w:rPr>
          <w:rFonts w:hint="eastAsia"/>
        </w:rPr>
        <w:t xml:space="preserve"> </w:t>
      </w:r>
      <w:r w:rsidR="00A36E4E">
        <w:t xml:space="preserve">                                 </w:t>
      </w:r>
      <w:r w:rsidR="00A36E4E">
        <w:rPr>
          <w:rFonts w:hint="eastAsia"/>
        </w:rPr>
        <w:t>（</w:t>
      </w:r>
      <w:r w:rsidR="00A36E4E" w:rsidRPr="004F0D8E">
        <w:rPr>
          <w:rFonts w:ascii="Times New Roman"/>
        </w:rPr>
        <w:t>B.</w:t>
      </w:r>
      <w:r w:rsidR="00A36E4E">
        <w:rPr>
          <w:rFonts w:ascii="Times New Roman"/>
        </w:rPr>
        <w:t>27</w:t>
      </w:r>
      <w:r w:rsidR="00A36E4E">
        <w:rPr>
          <w:rFonts w:hint="eastAsia"/>
        </w:rPr>
        <w:t>）</w:t>
      </w:r>
    </w:p>
    <w:p w:rsidR="00646661" w:rsidRPr="00FC24EF" w:rsidRDefault="00537A2F" w:rsidP="00A36E4E">
      <w:pPr>
        <w:pStyle w:val="affffa"/>
        <w:ind w:firstLineChars="1600" w:firstLine="3360"/>
      </w:pPr>
      <m:oMath>
        <m:sSub>
          <m:sSubPr>
            <m:ctrlPr>
              <w:rPr>
                <w:rFonts w:ascii="Cambria Math" w:hAnsi="Cambria Math"/>
              </w:rPr>
            </m:ctrlPr>
          </m:sSubPr>
          <m:e>
            <m:r>
              <w:rPr>
                <w:rFonts w:ascii="Cambria Math" w:hAnsi="Cambria Math" w:hint="eastAsia"/>
              </w:rPr>
              <m:t>G</m:t>
            </m:r>
          </m:e>
          <m:sub>
            <m:r>
              <w:rPr>
                <w:rFonts w:ascii="Cambria Math" w:hAnsi="Cambria Math" w:hint="eastAsia"/>
              </w:rPr>
              <m:t>bio</m:t>
            </m:r>
          </m:sub>
        </m:sSub>
        <m:r>
          <w:rPr>
            <w:rFonts w:ascii="Cambria Math" w:hAnsi="Cambria Math"/>
          </w:rPr>
          <m:t>=1+0.1</m:t>
        </m:r>
        <m:nary>
          <m:naryPr>
            <m:chr m:val="∑"/>
            <m:limLoc m:val="subSup"/>
            <m:ctrlPr>
              <w:rPr>
                <w:rFonts w:ascii="Cambria Math" w:hAnsi="Cambria Math"/>
                <w:i/>
              </w:rPr>
            </m:ctrlPr>
          </m:naryPr>
          <m:sub>
            <m:r>
              <w:rPr>
                <w:rFonts w:ascii="Cambria Math" w:hAnsi="Cambria Math" w:hint="eastAsia"/>
              </w:rPr>
              <m:t>m</m:t>
            </m:r>
            <m:r>
              <w:rPr>
                <w:rFonts w:ascii="Cambria Math" w:hAnsi="Cambria Math"/>
              </w:rPr>
              <m:t>=1</m:t>
            </m:r>
          </m:sub>
          <m:sup>
            <m:r>
              <w:rPr>
                <w:rFonts w:ascii="Cambria Math" w:hAnsi="Cambria Math" w:hint="eastAsia"/>
              </w:rPr>
              <m:t>x</m:t>
            </m:r>
          </m:sup>
          <m:e>
            <m:sSub>
              <m:sSubPr>
                <m:ctrlPr>
                  <w:rPr>
                    <w:rFonts w:ascii="Cambria Math" w:hAnsi="Cambria Math"/>
                    <w:i/>
                  </w:rPr>
                </m:ctrlPr>
              </m:sSubPr>
              <m:e>
                <m:r>
                  <w:rPr>
                    <w:rFonts w:ascii="Cambria Math" w:hAnsi="Cambria Math" w:hint="eastAsia"/>
                  </w:rPr>
                  <m:t>E</m:t>
                </m:r>
              </m:e>
              <m:sub>
                <m:r>
                  <w:rPr>
                    <w:rFonts w:ascii="Cambria Math" w:hAnsi="Cambria Math" w:hint="eastAsia"/>
                  </w:rPr>
                  <m:t>m</m:t>
                </m:r>
              </m:sub>
            </m:sSub>
          </m:e>
        </m:nary>
        <m:r>
          <w:rPr>
            <w:rFonts w:ascii="Cambria Math" w:hAnsi="Cambria Math"/>
          </w:rPr>
          <m:t>+0.1</m:t>
        </m:r>
        <m:nary>
          <m:naryPr>
            <m:chr m:val="∑"/>
            <m:limLoc m:val="subSup"/>
            <m:ctrlPr>
              <w:rPr>
                <w:rFonts w:ascii="Cambria Math" w:hAnsi="Cambria Math"/>
                <w:i/>
              </w:rPr>
            </m:ctrlPr>
          </m:naryPr>
          <m:sub>
            <m:r>
              <w:rPr>
                <w:rFonts w:ascii="Cambria Math" w:hAnsi="Cambria Math" w:hint="eastAsia"/>
              </w:rPr>
              <m:t>n</m:t>
            </m:r>
            <m:r>
              <w:rPr>
                <w:rFonts w:ascii="Cambria Math" w:hAnsi="Cambria Math"/>
              </w:rPr>
              <m:t>=1</m:t>
            </m:r>
          </m:sub>
          <m:sup>
            <m:r>
              <w:rPr>
                <w:rFonts w:ascii="Cambria Math" w:hAnsi="Cambria Math" w:hint="eastAsia"/>
              </w:rPr>
              <m:t>y</m:t>
            </m:r>
          </m:sup>
          <m:e>
            <m:sSub>
              <m:sSubPr>
                <m:ctrlPr>
                  <w:rPr>
                    <w:rFonts w:ascii="Cambria Math" w:hAnsi="Cambria Math"/>
                    <w:i/>
                  </w:rPr>
                </m:ctrlPr>
              </m:sSubPr>
              <m:e>
                <m:r>
                  <w:rPr>
                    <w:rFonts w:ascii="Cambria Math" w:hAnsi="Cambria Math" w:hint="eastAsia"/>
                  </w:rPr>
                  <m:t>B</m:t>
                </m:r>
              </m:e>
              <m:sub>
                <m:r>
                  <w:rPr>
                    <w:rFonts w:ascii="Cambria Math" w:hAnsi="Cambria Math" w:hint="eastAsia"/>
                  </w:rPr>
                  <m:t>n</m:t>
                </m:r>
              </m:sub>
            </m:sSub>
          </m:e>
        </m:nary>
        <m:r>
          <w:rPr>
            <w:rFonts w:ascii="Cambria Math" w:hAnsi="Cambria Math"/>
          </w:rPr>
          <m:t>+0.1</m:t>
        </m:r>
        <m:nary>
          <m:naryPr>
            <m:chr m:val="∑"/>
            <m:limLoc m:val="subSup"/>
            <m:ctrlPr>
              <w:rPr>
                <w:rFonts w:ascii="Cambria Math" w:hAnsi="Cambria Math"/>
                <w:i/>
              </w:rPr>
            </m:ctrlPr>
          </m:naryPr>
          <m:sub>
            <m:r>
              <w:rPr>
                <w:rFonts w:ascii="Cambria Math" w:hAnsi="Cambria Math" w:hint="eastAsia"/>
              </w:rPr>
              <m:t>r</m:t>
            </m:r>
            <m:r>
              <w:rPr>
                <w:rFonts w:ascii="Cambria Math" w:hAnsi="Cambria Math"/>
              </w:rPr>
              <m:t>=1</m:t>
            </m:r>
          </m:sub>
          <m:sup>
            <m:r>
              <w:rPr>
                <w:rFonts w:ascii="Cambria Math" w:hAnsi="Cambria Math" w:hint="eastAsia"/>
              </w:rPr>
              <m:t>z</m:t>
            </m:r>
          </m:sup>
          <m:e>
            <m:sSub>
              <m:sSubPr>
                <m:ctrlPr>
                  <w:rPr>
                    <w:rFonts w:ascii="Cambria Math" w:hAnsi="Cambria Math"/>
                    <w:i/>
                  </w:rPr>
                </m:ctrlPr>
              </m:sSubPr>
              <m:e>
                <m:r>
                  <w:rPr>
                    <w:rFonts w:ascii="Cambria Math" w:hAnsi="Cambria Math" w:hint="eastAsia"/>
                  </w:rPr>
                  <m:t>O</m:t>
                </m:r>
              </m:e>
              <m:sub>
                <m:r>
                  <w:rPr>
                    <w:rFonts w:ascii="Cambria Math" w:hAnsi="Cambria Math" w:hint="eastAsia"/>
                  </w:rPr>
                  <m:t>r</m:t>
                </m:r>
              </m:sub>
            </m:sSub>
          </m:e>
        </m:nary>
      </m:oMath>
      <w:r w:rsidR="00A36E4E">
        <w:rPr>
          <w:rFonts w:hint="eastAsia"/>
        </w:rPr>
        <w:t xml:space="preserve"> </w:t>
      </w:r>
      <w:r w:rsidR="00A36E4E">
        <w:t xml:space="preserve">      </w:t>
      </w:r>
      <w:r w:rsidR="00A36E4E">
        <w:rPr>
          <w:rFonts w:hint="eastAsia"/>
        </w:rPr>
        <w:t>（</w:t>
      </w:r>
      <w:r w:rsidR="00A36E4E" w:rsidRPr="004F0D8E">
        <w:rPr>
          <w:rFonts w:ascii="Times New Roman"/>
        </w:rPr>
        <w:t>B.</w:t>
      </w:r>
      <w:r w:rsidR="00A36E4E">
        <w:rPr>
          <w:rFonts w:ascii="Times New Roman"/>
        </w:rPr>
        <w:t>28</w:t>
      </w:r>
      <w:r w:rsidR="00A36E4E">
        <w:rPr>
          <w:rFonts w:hint="eastAsia"/>
        </w:rPr>
        <w:t>）</w:t>
      </w:r>
    </w:p>
    <w:p w:rsidR="001D1944" w:rsidRPr="001D1944" w:rsidRDefault="00646661" w:rsidP="00EE41B2">
      <w:pPr>
        <w:pStyle w:val="affffa"/>
        <w:ind w:firstLineChars="0" w:firstLine="0"/>
        <w:rPr>
          <w:rFonts w:ascii="Times New Roman"/>
        </w:rPr>
      </w:pPr>
      <w:r w:rsidRPr="001D1944">
        <w:rPr>
          <w:rFonts w:ascii="Times New Roman"/>
        </w:rPr>
        <w:t>式中：</w:t>
      </w:r>
      <w:r w:rsidRPr="001D1944">
        <w:rPr>
          <w:rFonts w:ascii="Times New Roman"/>
        </w:rPr>
        <w:t>V</w:t>
      </w:r>
      <w:r w:rsidR="001D1944" w:rsidRPr="001D1944">
        <w:rPr>
          <w:rFonts w:ascii="Times New Roman"/>
        </w:rPr>
        <w:t>—</w:t>
      </w:r>
      <w:r w:rsidRPr="001D1944">
        <w:rPr>
          <w:rFonts w:ascii="Times New Roman"/>
        </w:rPr>
        <w:t>生物多样性价值，元</w:t>
      </w:r>
      <w:r w:rsidRPr="001D1944">
        <w:rPr>
          <w:rFonts w:ascii="Times New Roman"/>
        </w:rPr>
        <w:t>/</w:t>
      </w:r>
      <w:r w:rsidR="001D1944">
        <w:rPr>
          <w:rFonts w:ascii="Times New Roman" w:hint="eastAsia"/>
        </w:rPr>
        <w:t>a</w:t>
      </w:r>
      <w:r w:rsidRPr="001D1944">
        <w:rPr>
          <w:rFonts w:ascii="Times New Roman"/>
        </w:rPr>
        <w:t>；</w:t>
      </w:r>
    </w:p>
    <w:p w:rsidR="001D1944" w:rsidRPr="001D1944" w:rsidRDefault="00646661" w:rsidP="001D1944">
      <w:pPr>
        <w:pStyle w:val="affffa"/>
        <w:ind w:leftChars="300" w:left="630" w:firstLineChars="0" w:firstLine="0"/>
        <w:rPr>
          <w:rFonts w:ascii="Times New Roman"/>
        </w:rPr>
      </w:pPr>
      <w:r w:rsidRPr="001D1944">
        <w:rPr>
          <w:rFonts w:ascii="Times New Roman"/>
        </w:rPr>
        <w:t>G</w:t>
      </w:r>
      <w:r w:rsidRPr="001D1944">
        <w:rPr>
          <w:rFonts w:ascii="Times New Roman"/>
          <w:vertAlign w:val="subscript"/>
        </w:rPr>
        <w:t>bio</w:t>
      </w:r>
      <w:r w:rsidR="001D1944" w:rsidRPr="001D1944">
        <w:rPr>
          <w:rFonts w:ascii="Times New Roman"/>
        </w:rPr>
        <w:t>—</w:t>
      </w:r>
      <w:r w:rsidRPr="001D1944">
        <w:rPr>
          <w:rFonts w:ascii="Times New Roman"/>
        </w:rPr>
        <w:t>物种保育的实物量；</w:t>
      </w:r>
    </w:p>
    <w:p w:rsidR="001D1944" w:rsidRPr="001D1944" w:rsidRDefault="00646661" w:rsidP="001D1944">
      <w:pPr>
        <w:pStyle w:val="affffa"/>
        <w:ind w:leftChars="300" w:left="630" w:firstLineChars="0" w:firstLine="0"/>
        <w:rPr>
          <w:rFonts w:ascii="Times New Roman"/>
        </w:rPr>
      </w:pPr>
      <w:r w:rsidRPr="001D1944">
        <w:rPr>
          <w:rFonts w:ascii="Times New Roman"/>
        </w:rPr>
        <w:t>S</w:t>
      </w:r>
      <w:r w:rsidRPr="001D1944">
        <w:rPr>
          <w:rFonts w:ascii="Times New Roman"/>
          <w:vertAlign w:val="subscript"/>
        </w:rPr>
        <w:t>生</w:t>
      </w:r>
      <w:r w:rsidR="001D1944" w:rsidRPr="001D1944">
        <w:rPr>
          <w:rFonts w:ascii="Times New Roman"/>
        </w:rPr>
        <w:t>—</w:t>
      </w:r>
      <w:r w:rsidRPr="001D1944">
        <w:rPr>
          <w:rFonts w:ascii="Times New Roman"/>
        </w:rPr>
        <w:t>单位面积每年物种保护的成本，元</w:t>
      </w:r>
      <w:r w:rsidRPr="001D1944">
        <w:rPr>
          <w:rFonts w:ascii="Times New Roman"/>
        </w:rPr>
        <w:t>/hm</w:t>
      </w:r>
      <w:r w:rsidRPr="001D1944">
        <w:rPr>
          <w:rFonts w:ascii="Times New Roman"/>
          <w:vertAlign w:val="superscript"/>
        </w:rPr>
        <w:t>2</w:t>
      </w:r>
      <w:r w:rsidRPr="001D1944">
        <w:rPr>
          <w:rFonts w:ascii="Times New Roman"/>
        </w:rPr>
        <w:t>·</w:t>
      </w:r>
      <w:r w:rsidR="001D1944">
        <w:rPr>
          <w:rFonts w:ascii="Times New Roman" w:hint="eastAsia"/>
        </w:rPr>
        <w:t>a</w:t>
      </w:r>
      <w:r w:rsidRPr="001D1944">
        <w:rPr>
          <w:rFonts w:ascii="Times New Roman"/>
        </w:rPr>
        <w:t>；</w:t>
      </w:r>
    </w:p>
    <w:p w:rsidR="001D1944" w:rsidRPr="001D1944" w:rsidRDefault="00646661" w:rsidP="001D1944">
      <w:pPr>
        <w:pStyle w:val="affffa"/>
        <w:ind w:leftChars="300" w:left="630" w:firstLineChars="0" w:firstLine="0"/>
        <w:rPr>
          <w:rFonts w:ascii="Times New Roman"/>
        </w:rPr>
      </w:pPr>
      <w:r w:rsidRPr="001D1944">
        <w:rPr>
          <w:rFonts w:ascii="Times New Roman"/>
        </w:rPr>
        <w:t>A</w:t>
      </w:r>
      <w:r w:rsidR="001D1944" w:rsidRPr="001D1944">
        <w:rPr>
          <w:rFonts w:ascii="Times New Roman"/>
        </w:rPr>
        <w:t>—</w:t>
      </w:r>
      <w:r w:rsidRPr="001D1944">
        <w:rPr>
          <w:rFonts w:ascii="Times New Roman"/>
        </w:rPr>
        <w:t>群落面积，</w:t>
      </w:r>
      <w:r w:rsidRPr="001D1944">
        <w:rPr>
          <w:rFonts w:ascii="Times New Roman"/>
        </w:rPr>
        <w:t>hm</w:t>
      </w:r>
      <w:r w:rsidRPr="001D1944">
        <w:rPr>
          <w:rFonts w:ascii="Times New Roman"/>
          <w:vertAlign w:val="superscript"/>
        </w:rPr>
        <w:t>2</w:t>
      </w:r>
      <w:r w:rsidRPr="001D1944">
        <w:rPr>
          <w:rFonts w:ascii="Times New Roman"/>
        </w:rPr>
        <w:t>；</w:t>
      </w:r>
    </w:p>
    <w:p w:rsidR="001D1944" w:rsidRPr="001D1944" w:rsidRDefault="00646661" w:rsidP="001D1944">
      <w:pPr>
        <w:pStyle w:val="affffa"/>
        <w:ind w:leftChars="300" w:left="630" w:firstLineChars="0" w:firstLine="0"/>
        <w:rPr>
          <w:rFonts w:ascii="Times New Roman"/>
        </w:rPr>
      </w:pPr>
      <w:r w:rsidRPr="001D1944">
        <w:rPr>
          <w:rFonts w:ascii="Times New Roman"/>
        </w:rPr>
        <w:t>E</w:t>
      </w:r>
      <w:r w:rsidRPr="001D1944">
        <w:rPr>
          <w:rFonts w:ascii="Times New Roman"/>
          <w:vertAlign w:val="subscript"/>
        </w:rPr>
        <w:t>m</w:t>
      </w:r>
      <w:r w:rsidR="00154D99" w:rsidRPr="001D1944">
        <w:rPr>
          <w:rFonts w:ascii="Times New Roman"/>
        </w:rPr>
        <w:t>—</w:t>
      </w:r>
      <w:r w:rsidRPr="001D1944">
        <w:rPr>
          <w:rFonts w:ascii="Times New Roman"/>
        </w:rPr>
        <w:t>区域内物种</w:t>
      </w:r>
      <w:r w:rsidRPr="001D1944">
        <w:rPr>
          <w:rFonts w:ascii="Times New Roman"/>
        </w:rPr>
        <w:t>m</w:t>
      </w:r>
      <w:r w:rsidRPr="001D1944">
        <w:rPr>
          <w:rFonts w:ascii="Times New Roman"/>
        </w:rPr>
        <w:t>的濒危物种指数分值；</w:t>
      </w:r>
    </w:p>
    <w:p w:rsidR="001D1944" w:rsidRPr="001D1944" w:rsidRDefault="00646661" w:rsidP="001D1944">
      <w:pPr>
        <w:pStyle w:val="affffa"/>
        <w:ind w:leftChars="300" w:left="630" w:firstLineChars="0" w:firstLine="0"/>
        <w:rPr>
          <w:rFonts w:ascii="Times New Roman"/>
        </w:rPr>
      </w:pPr>
      <w:r w:rsidRPr="001D1944">
        <w:rPr>
          <w:rFonts w:ascii="Times New Roman"/>
        </w:rPr>
        <w:t>B</w:t>
      </w:r>
      <w:r w:rsidRPr="001D1944">
        <w:rPr>
          <w:rFonts w:ascii="Times New Roman"/>
          <w:vertAlign w:val="subscript"/>
        </w:rPr>
        <w:t>n</w:t>
      </w:r>
      <w:r w:rsidR="00154D99" w:rsidRPr="001D1944">
        <w:rPr>
          <w:rFonts w:ascii="Times New Roman"/>
        </w:rPr>
        <w:t>—</w:t>
      </w:r>
      <w:r w:rsidRPr="001D1944">
        <w:rPr>
          <w:rFonts w:ascii="Times New Roman"/>
        </w:rPr>
        <w:t>区域内物种</w:t>
      </w:r>
      <w:r w:rsidRPr="001D1944">
        <w:rPr>
          <w:rFonts w:ascii="Times New Roman"/>
        </w:rPr>
        <w:t>n</w:t>
      </w:r>
      <w:r w:rsidRPr="001D1944">
        <w:rPr>
          <w:rFonts w:ascii="Times New Roman"/>
        </w:rPr>
        <w:t>的特有物种指数分值；</w:t>
      </w:r>
    </w:p>
    <w:p w:rsidR="001D1944" w:rsidRPr="001D1944" w:rsidRDefault="00646661" w:rsidP="001D1944">
      <w:pPr>
        <w:pStyle w:val="affffa"/>
        <w:ind w:leftChars="300" w:left="630" w:firstLineChars="0" w:firstLine="0"/>
        <w:rPr>
          <w:rFonts w:ascii="Times New Roman"/>
        </w:rPr>
      </w:pPr>
      <w:r w:rsidRPr="001D1944">
        <w:rPr>
          <w:rFonts w:ascii="Times New Roman"/>
        </w:rPr>
        <w:t>O</w:t>
      </w:r>
      <w:r w:rsidRPr="001D1944">
        <w:rPr>
          <w:rFonts w:ascii="Times New Roman"/>
          <w:vertAlign w:val="subscript"/>
        </w:rPr>
        <w:t>r</w:t>
      </w:r>
      <w:r w:rsidR="00154D99" w:rsidRPr="001D1944">
        <w:rPr>
          <w:rFonts w:ascii="Times New Roman"/>
        </w:rPr>
        <w:t>—</w:t>
      </w:r>
      <w:r w:rsidRPr="001D1944">
        <w:rPr>
          <w:rFonts w:ascii="Times New Roman"/>
        </w:rPr>
        <w:t>区域内物种</w:t>
      </w:r>
      <w:r w:rsidRPr="001D1944">
        <w:rPr>
          <w:rFonts w:ascii="Times New Roman"/>
        </w:rPr>
        <w:t>r</w:t>
      </w:r>
      <w:r w:rsidRPr="001D1944">
        <w:rPr>
          <w:rFonts w:ascii="Times New Roman"/>
        </w:rPr>
        <w:t>的古树年龄指数；</w:t>
      </w:r>
    </w:p>
    <w:p w:rsidR="001D1944" w:rsidRPr="001D1944" w:rsidRDefault="00646661" w:rsidP="001D1944">
      <w:pPr>
        <w:pStyle w:val="affffa"/>
        <w:ind w:leftChars="300" w:left="630" w:firstLineChars="0" w:firstLine="0"/>
        <w:rPr>
          <w:rFonts w:ascii="Times New Roman"/>
        </w:rPr>
      </w:pPr>
      <w:r w:rsidRPr="001D1944">
        <w:rPr>
          <w:rFonts w:ascii="Times New Roman"/>
        </w:rPr>
        <w:t>x</w:t>
      </w:r>
      <w:r w:rsidR="00154D99" w:rsidRPr="001D1944">
        <w:rPr>
          <w:rFonts w:ascii="Times New Roman"/>
        </w:rPr>
        <w:t>—</w:t>
      </w:r>
      <w:r w:rsidRPr="001D1944">
        <w:rPr>
          <w:rFonts w:ascii="Times New Roman"/>
        </w:rPr>
        <w:t>计算濒危物种指数的物种数量；</w:t>
      </w:r>
    </w:p>
    <w:p w:rsidR="001D1944" w:rsidRPr="001D1944" w:rsidRDefault="00646661" w:rsidP="001D1944">
      <w:pPr>
        <w:pStyle w:val="affffa"/>
        <w:ind w:leftChars="300" w:left="630" w:firstLineChars="0" w:firstLine="0"/>
        <w:rPr>
          <w:rFonts w:ascii="Times New Roman"/>
        </w:rPr>
      </w:pPr>
      <w:r w:rsidRPr="001D1944">
        <w:rPr>
          <w:rFonts w:ascii="Times New Roman"/>
        </w:rPr>
        <w:t>y</w:t>
      </w:r>
      <w:r w:rsidR="00154D99" w:rsidRPr="001D1944">
        <w:rPr>
          <w:rFonts w:ascii="Times New Roman"/>
        </w:rPr>
        <w:t>—</w:t>
      </w:r>
      <w:r w:rsidRPr="001D1944">
        <w:rPr>
          <w:rFonts w:ascii="Times New Roman"/>
        </w:rPr>
        <w:t>计算特有物种指数的物种数量；</w:t>
      </w:r>
    </w:p>
    <w:p w:rsidR="00864175" w:rsidRDefault="001D1944" w:rsidP="001D1944">
      <w:pPr>
        <w:pStyle w:val="affffa"/>
        <w:ind w:leftChars="300" w:left="630" w:firstLineChars="0" w:firstLine="0"/>
        <w:rPr>
          <w:rFonts w:ascii="Times New Roman"/>
        </w:rPr>
      </w:pPr>
      <w:r>
        <w:rPr>
          <w:rFonts w:ascii="Times New Roman" w:hint="eastAsia"/>
        </w:rPr>
        <w:t>z</w:t>
      </w:r>
      <w:r w:rsidR="00154D99" w:rsidRPr="001D1944">
        <w:rPr>
          <w:rFonts w:ascii="Times New Roman"/>
        </w:rPr>
        <w:t>—</w:t>
      </w:r>
      <w:r w:rsidR="00646661" w:rsidRPr="001D1944">
        <w:rPr>
          <w:rFonts w:ascii="Times New Roman"/>
        </w:rPr>
        <w:t>计算</w:t>
      </w:r>
      <w:r w:rsidR="00646661" w:rsidRPr="00FB07EA">
        <w:rPr>
          <w:rFonts w:ascii="Times New Roman"/>
        </w:rPr>
        <w:t>古树</w:t>
      </w:r>
      <w:r w:rsidR="00646661" w:rsidRPr="001D1944">
        <w:rPr>
          <w:rFonts w:ascii="Times New Roman"/>
        </w:rPr>
        <w:t>年龄的物种数量。</w:t>
      </w:r>
    </w:p>
    <w:p w:rsidR="008007E6" w:rsidRPr="008007E6" w:rsidRDefault="008007E6" w:rsidP="00B31122">
      <w:pPr>
        <w:pStyle w:val="aff5"/>
        <w:spacing w:before="156" w:after="156"/>
      </w:pPr>
      <w:r w:rsidRPr="008007E6">
        <w:rPr>
          <w:rFonts w:hint="eastAsia"/>
        </w:rPr>
        <w:t>局部气候调节</w:t>
      </w:r>
    </w:p>
    <w:p w:rsidR="00154D99" w:rsidRDefault="00154D99" w:rsidP="00154D99">
      <w:pPr>
        <w:pStyle w:val="affffa"/>
        <w:ind w:firstLine="420"/>
      </w:pPr>
      <w:r>
        <w:rPr>
          <w:rFonts w:hint="eastAsia"/>
        </w:rPr>
        <w:lastRenderedPageBreak/>
        <w:t>湿地生态系统会通过水面蒸发过程吸收太阳能，降低气温、增加空气湿度，改善人居环境舒适程度的生态功能。局部气候调节实物量根据水面的蒸发量进行估算，计算方法见公式（</w:t>
      </w:r>
      <w:r w:rsidR="008007E6" w:rsidRPr="004F0D8E">
        <w:rPr>
          <w:rFonts w:ascii="Times New Roman"/>
        </w:rPr>
        <w:t>B.</w:t>
      </w:r>
      <w:r w:rsidR="008007E6">
        <w:rPr>
          <w:rFonts w:ascii="Times New Roman"/>
        </w:rPr>
        <w:t>29</w:t>
      </w:r>
      <w:r w:rsidR="008007E6">
        <w:rPr>
          <w:rFonts w:hint="eastAsia"/>
        </w:rPr>
        <w:t>）：</w:t>
      </w:r>
    </w:p>
    <w:p w:rsidR="00154D99" w:rsidRPr="00D36421" w:rsidRDefault="00537A2F" w:rsidP="008007E6">
      <w:pPr>
        <w:pStyle w:val="affffa"/>
        <w:ind w:firstLineChars="1600" w:firstLine="3360"/>
      </w:pPr>
      <m:oMath>
        <m:sSub>
          <m:sSubPr>
            <m:ctrlPr>
              <w:rPr>
                <w:rFonts w:ascii="Cambria Math" w:hAnsi="Cambria Math"/>
                <w:i/>
              </w:rPr>
            </m:ctrlPr>
          </m:sSubPr>
          <m:e>
            <m:r>
              <w:rPr>
                <w:rFonts w:ascii="Cambria Math" w:hAnsi="Cambria Math"/>
              </w:rPr>
              <m:t>E</m:t>
            </m:r>
          </m:e>
          <m:sub>
            <m:r>
              <w:rPr>
                <w:rFonts w:ascii="Cambria Math" w:hAnsi="Cambria Math"/>
              </w:rPr>
              <m:t>we</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E</m:t>
            </m:r>
          </m:e>
          <m:sub>
            <m:r>
              <w:rPr>
                <w:rFonts w:ascii="Cambria Math" w:hAnsi="Cambria Math"/>
              </w:rPr>
              <m:t>w</m:t>
            </m:r>
          </m:sub>
        </m:sSub>
        <m:r>
          <w:rPr>
            <w:rFonts w:ascii="Cambria Math" w:hAnsi="Cambria Math"/>
          </w:rPr>
          <m:t>×q×</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/3600</m:t>
        </m:r>
      </m:oMath>
      <w:r w:rsidR="008007E6">
        <w:rPr>
          <w:rFonts w:hint="eastAsia"/>
        </w:rPr>
        <w:t xml:space="preserve"> </w:t>
      </w:r>
      <w:r w:rsidR="008007E6">
        <w:t xml:space="preserve">                            </w:t>
      </w:r>
      <w:r w:rsidR="008007E6">
        <w:rPr>
          <w:rFonts w:hint="eastAsia"/>
        </w:rPr>
        <w:t>（</w:t>
      </w:r>
      <w:r w:rsidR="008007E6" w:rsidRPr="004F0D8E">
        <w:rPr>
          <w:rFonts w:ascii="Times New Roman"/>
        </w:rPr>
        <w:t>B.</w:t>
      </w:r>
      <w:r w:rsidR="008007E6">
        <w:rPr>
          <w:rFonts w:ascii="Times New Roman"/>
        </w:rPr>
        <w:t>29</w:t>
      </w:r>
      <w:r w:rsidR="008007E6">
        <w:rPr>
          <w:rFonts w:hint="eastAsia"/>
        </w:rPr>
        <w:t>）</w:t>
      </w:r>
    </w:p>
    <w:p w:rsidR="00154D99" w:rsidRPr="00154D99" w:rsidRDefault="00154D99" w:rsidP="00154D99">
      <w:pPr>
        <w:pStyle w:val="affffa"/>
        <w:ind w:firstLineChars="0" w:firstLine="0"/>
        <w:rPr>
          <w:rFonts w:ascii="Times New Roman"/>
        </w:rPr>
      </w:pPr>
      <w:r w:rsidRPr="00154D99">
        <w:rPr>
          <w:rFonts w:ascii="Times New Roman"/>
        </w:rPr>
        <w:t>式中：</w:t>
      </w:r>
      <m:oMath>
        <m:sSub>
          <m:sSubPr>
            <m:ctrlPr>
              <w:rPr>
                <w:rFonts w:ascii="Cambria Math" w:hAnsi="Cambria Math"/>
                <w:i/>
              </w:rPr>
            </m:ctrlPr>
          </m:sSubPr>
          <m:e>
            <m:r>
              <w:rPr>
                <w:rFonts w:ascii="Cambria Math" w:hAnsi="Cambria Math"/>
              </w:rPr>
              <m:t>E</m:t>
            </m:r>
          </m:e>
          <m:sub>
            <m:r>
              <w:rPr>
                <w:rFonts w:ascii="Cambria Math" w:hAnsi="Cambria Math"/>
              </w:rPr>
              <m:t>we</m:t>
            </m:r>
          </m:sub>
        </m:sSub>
      </m:oMath>
      <w:r w:rsidRPr="001D1944">
        <w:rPr>
          <w:rFonts w:ascii="Times New Roman"/>
        </w:rPr>
        <w:t>—</w:t>
      </w:r>
      <w:r w:rsidRPr="00154D99">
        <w:rPr>
          <w:rFonts w:ascii="Times New Roman"/>
        </w:rPr>
        <w:t>湿地生态系统水面蒸发消耗的能量，</w:t>
      </w:r>
      <w:r w:rsidRPr="00154D99">
        <w:rPr>
          <w:rFonts w:ascii="Times New Roman"/>
        </w:rPr>
        <w:t>kw·h</w:t>
      </w:r>
      <w:r w:rsidRPr="00154D99">
        <w:rPr>
          <w:rFonts w:ascii="Times New Roman"/>
        </w:rPr>
        <w:t>；</w:t>
      </w:r>
    </w:p>
    <w:p w:rsidR="00154D99" w:rsidRPr="00154D99" w:rsidRDefault="00537A2F" w:rsidP="00154D99">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w</m:t>
            </m:r>
          </m:sub>
        </m:sSub>
      </m:oMath>
      <w:r w:rsidR="00154D99" w:rsidRPr="001D1944">
        <w:rPr>
          <w:rFonts w:ascii="Times New Roman"/>
        </w:rPr>
        <w:t>—</w:t>
      </w:r>
      <w:r w:rsidR="00154D99" w:rsidRPr="00154D99">
        <w:rPr>
          <w:rFonts w:ascii="Times New Roman"/>
        </w:rPr>
        <w:t>水面蒸发量，</w:t>
      </w:r>
      <w:r w:rsidR="00154D99" w:rsidRPr="00154D99">
        <w:rPr>
          <w:rFonts w:ascii="Times New Roman"/>
        </w:rPr>
        <w:t>m</w:t>
      </w:r>
      <w:r w:rsidR="00154D99" w:rsidRPr="00154D99">
        <w:rPr>
          <w:rFonts w:ascii="Times New Roman"/>
          <w:vertAlign w:val="superscript"/>
        </w:rPr>
        <w:t>3</w:t>
      </w:r>
      <w:r w:rsidR="00154D99" w:rsidRPr="00154D99">
        <w:rPr>
          <w:rFonts w:ascii="Times New Roman"/>
        </w:rPr>
        <w:t>；</w:t>
      </w:r>
    </w:p>
    <w:p w:rsidR="00154D99" w:rsidRPr="00154D99" w:rsidRDefault="00154D99" w:rsidP="00154D99">
      <w:pPr>
        <w:pStyle w:val="affffa"/>
        <w:ind w:leftChars="300" w:left="630" w:firstLineChars="0" w:firstLine="0"/>
        <w:rPr>
          <w:rFonts w:ascii="Times New Roman"/>
        </w:rPr>
      </w:pPr>
      <m:oMath>
        <m:r>
          <w:rPr>
            <w:rFonts w:ascii="Cambria Math" w:hAnsi="Cambria Math"/>
          </w:rPr>
          <m:t>q</m:t>
        </m:r>
      </m:oMath>
      <w:r w:rsidRPr="001D1944">
        <w:rPr>
          <w:rFonts w:ascii="Times New Roman"/>
        </w:rPr>
        <w:t>—</w:t>
      </w:r>
      <w:r w:rsidRPr="00154D99">
        <w:rPr>
          <w:rFonts w:ascii="Times New Roman"/>
        </w:rPr>
        <w:t>挥发潜热，</w:t>
      </w:r>
      <w:r w:rsidRPr="00154D99">
        <w:rPr>
          <w:rFonts w:ascii="Times New Roman"/>
        </w:rPr>
        <w:t>J/g</w:t>
      </w:r>
      <w:r w:rsidRPr="00154D99">
        <w:rPr>
          <w:rFonts w:ascii="Times New Roman"/>
        </w:rPr>
        <w:t>。</w:t>
      </w:r>
    </w:p>
    <w:p w:rsidR="00154D99" w:rsidRDefault="00154D99" w:rsidP="00154D99">
      <w:pPr>
        <w:pStyle w:val="affffa"/>
        <w:ind w:firstLine="420"/>
      </w:pPr>
      <w:r>
        <w:rPr>
          <w:rFonts w:hint="eastAsia"/>
        </w:rPr>
        <w:t>局部气候调节价值量采用替代成本</w:t>
      </w:r>
      <w:r w:rsidRPr="00A93551">
        <w:rPr>
          <w:rFonts w:hint="eastAsia"/>
        </w:rPr>
        <w:t>法进行计算，通过人工调节相应温度和湿度所需要的耗电量进行计算，计算</w:t>
      </w:r>
      <w:r w:rsidR="008007E6">
        <w:rPr>
          <w:rFonts w:hint="eastAsia"/>
        </w:rPr>
        <w:t>方法见公式（</w:t>
      </w:r>
      <w:r w:rsidR="008007E6" w:rsidRPr="004F0D8E">
        <w:rPr>
          <w:rFonts w:ascii="Times New Roman"/>
        </w:rPr>
        <w:t>B.</w:t>
      </w:r>
      <w:r w:rsidR="008007E6">
        <w:rPr>
          <w:rFonts w:ascii="Times New Roman"/>
        </w:rPr>
        <w:t>30</w:t>
      </w:r>
      <w:r w:rsidR="008007E6">
        <w:rPr>
          <w:rFonts w:hint="eastAsia"/>
        </w:rPr>
        <w:t>）：</w:t>
      </w:r>
    </w:p>
    <w:p w:rsidR="00154D99" w:rsidRPr="00A93551" w:rsidRDefault="00537A2F" w:rsidP="008007E6">
      <w:pPr>
        <w:pStyle w:val="affffa"/>
        <w:ind w:firstLineChars="1600" w:firstLine="3360"/>
      </w:pPr>
      <m:oMath>
        <m:sSub>
          <m:sSubPr>
            <m:ctrlPr>
              <w:rPr>
                <w:rFonts w:ascii="Cambria Math" w:hAnsi="Cambria Math"/>
              </w:rPr>
            </m:ctrlPr>
          </m:sSubPr>
          <m:e>
            <m:r>
              <w:rPr>
                <w:rFonts w:ascii="Cambria Math" w:hAnsi="Cambria Math" w:hint="eastAsia"/>
              </w:rPr>
              <m:t>V</m:t>
            </m:r>
          </m:e>
          <m:sub>
            <m:r>
              <w:rPr>
                <w:rFonts w:ascii="Cambria Math" w:hAnsi="Cambria Math" w:hint="eastAsia"/>
              </w:rPr>
              <m:t>tt</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we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m:t>
            </m:r>
          </m:sub>
        </m:sSub>
      </m:oMath>
      <w:r w:rsidR="008007E6">
        <w:rPr>
          <w:rFonts w:hint="eastAsia"/>
        </w:rPr>
        <w:t xml:space="preserve"> </w:t>
      </w:r>
      <w:r w:rsidR="008007E6">
        <w:t xml:space="preserve">                                      </w:t>
      </w:r>
      <w:r w:rsidR="008007E6">
        <w:rPr>
          <w:rFonts w:hint="eastAsia"/>
        </w:rPr>
        <w:t>（</w:t>
      </w:r>
      <w:r w:rsidR="008007E6" w:rsidRPr="004F0D8E">
        <w:rPr>
          <w:rFonts w:ascii="Times New Roman"/>
        </w:rPr>
        <w:t>B.</w:t>
      </w:r>
      <w:r w:rsidR="008007E6">
        <w:rPr>
          <w:rFonts w:ascii="Times New Roman"/>
        </w:rPr>
        <w:t>30</w:t>
      </w:r>
      <w:r w:rsidR="008007E6">
        <w:rPr>
          <w:rFonts w:hint="eastAsia"/>
        </w:rPr>
        <w:t>）</w:t>
      </w:r>
    </w:p>
    <w:p w:rsidR="00154D99" w:rsidRDefault="00154D99" w:rsidP="00154D99">
      <w:pPr>
        <w:pStyle w:val="affffa"/>
        <w:ind w:firstLineChars="0" w:firstLine="0"/>
      </w:pPr>
      <w:r>
        <w:rPr>
          <w:rFonts w:hint="eastAsia"/>
        </w:rPr>
        <w:t>式中：</w:t>
      </w:r>
      <m:oMath>
        <m:sSub>
          <m:sSubPr>
            <m:ctrlPr>
              <w:rPr>
                <w:rFonts w:ascii="Cambria Math" w:hAnsi="Cambria Math"/>
              </w:rPr>
            </m:ctrlPr>
          </m:sSubPr>
          <m:e>
            <m:r>
              <w:rPr>
                <w:rFonts w:ascii="Cambria Math" w:hAnsi="Cambria Math" w:hint="eastAsia"/>
              </w:rPr>
              <m:t>V</m:t>
            </m:r>
          </m:e>
          <m:sub>
            <m:r>
              <w:rPr>
                <w:rFonts w:ascii="Cambria Math" w:hAnsi="Cambria Math" w:hint="eastAsia"/>
              </w:rPr>
              <m:t>tt</m:t>
            </m:r>
          </m:sub>
        </m:sSub>
      </m:oMath>
      <w:r w:rsidRPr="001D1944">
        <w:rPr>
          <w:rFonts w:ascii="Times New Roman"/>
        </w:rPr>
        <w:t>—</w:t>
      </w:r>
      <w:r>
        <w:rPr>
          <w:rFonts w:hint="eastAsia"/>
        </w:rPr>
        <w:t>湿地生态系统局部气候调节的价值；</w:t>
      </w:r>
    </w:p>
    <w:p w:rsidR="00154D99" w:rsidRDefault="00537A2F" w:rsidP="00154D99">
      <w:pPr>
        <w:pStyle w:val="affffa"/>
        <w:ind w:leftChars="300" w:left="630" w:firstLineChars="0" w:firstLine="0"/>
      </w:pPr>
      <m:oMath>
        <m:sSub>
          <m:sSubPr>
            <m:ctrlPr>
              <w:rPr>
                <w:rFonts w:ascii="Cambria Math" w:hAnsi="Cambria Math"/>
                <w:i/>
              </w:rPr>
            </m:ctrlPr>
          </m:sSubPr>
          <m:e>
            <m:r>
              <w:rPr>
                <w:rFonts w:ascii="Cambria Math" w:hAnsi="Cambria Math"/>
              </w:rPr>
              <m:t>E</m:t>
            </m:r>
          </m:e>
          <m:sub>
            <m:r>
              <w:rPr>
                <w:rFonts w:ascii="Cambria Math" w:hAnsi="Cambria Math"/>
              </w:rPr>
              <m:t>we</m:t>
            </m:r>
          </m:sub>
        </m:sSub>
      </m:oMath>
      <w:r w:rsidR="00154D99" w:rsidRPr="001D1944">
        <w:rPr>
          <w:rFonts w:ascii="Times New Roman"/>
        </w:rPr>
        <w:t>—</w:t>
      </w:r>
      <w:r w:rsidR="00154D99">
        <w:rPr>
          <w:rFonts w:hint="eastAsia"/>
        </w:rPr>
        <w:t>湿地生态系统水面蒸发消耗的总能量；</w:t>
      </w:r>
    </w:p>
    <w:p w:rsidR="00154D99" w:rsidRDefault="00537A2F" w:rsidP="00154D99">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P</m:t>
            </m:r>
          </m:e>
          <m:sub>
            <m:r>
              <w:rPr>
                <w:rFonts w:ascii="Cambria Math" w:hAnsi="Cambria Math"/>
              </w:rPr>
              <m:t>e</m:t>
            </m:r>
          </m:sub>
        </m:sSub>
      </m:oMath>
      <w:r w:rsidR="00154D99" w:rsidRPr="001D1944">
        <w:rPr>
          <w:rFonts w:ascii="Times New Roman"/>
        </w:rPr>
        <w:t>—</w:t>
      </w:r>
      <w:r w:rsidR="00154D99">
        <w:rPr>
          <w:rFonts w:hint="eastAsia"/>
        </w:rPr>
        <w:t>一般参考工业电价。</w:t>
      </w:r>
    </w:p>
    <w:p w:rsidR="008007E6" w:rsidRPr="008007E6" w:rsidRDefault="008007E6" w:rsidP="00B31122">
      <w:pPr>
        <w:pStyle w:val="aff5"/>
        <w:spacing w:before="156" w:after="156"/>
      </w:pPr>
      <w:r>
        <w:rPr>
          <w:rFonts w:hint="eastAsia"/>
        </w:rPr>
        <w:t>休闲旅游</w:t>
      </w:r>
    </w:p>
    <w:p w:rsidR="00154D99" w:rsidRDefault="00154D99" w:rsidP="00154D99">
      <w:pPr>
        <w:pStyle w:val="affffa"/>
        <w:ind w:firstLine="420"/>
      </w:pPr>
      <w:r>
        <w:rPr>
          <w:rFonts w:hint="eastAsia"/>
        </w:rPr>
        <w:t>选用湿地自然景区的游客年旅游总人次，作为湿地生态系统休闲旅游实物量的评价指标，运用旅行费用法，核算</w:t>
      </w:r>
      <w:r w:rsidR="008007E6">
        <w:rPr>
          <w:rFonts w:hint="eastAsia"/>
        </w:rPr>
        <w:t>湿地生态系统休闲旅游康养服务价值，计算方法见公式（</w:t>
      </w:r>
      <w:r w:rsidR="008007E6" w:rsidRPr="004F0D8E">
        <w:rPr>
          <w:rFonts w:ascii="Times New Roman"/>
        </w:rPr>
        <w:t>B.</w:t>
      </w:r>
      <w:r w:rsidR="008007E6">
        <w:rPr>
          <w:rFonts w:ascii="Times New Roman"/>
        </w:rPr>
        <w:t>31</w:t>
      </w:r>
      <w:r w:rsidR="008007E6">
        <w:rPr>
          <w:rFonts w:hint="eastAsia"/>
        </w:rPr>
        <w:t>）</w:t>
      </w:r>
      <w:r w:rsidR="008007E6">
        <w:rPr>
          <w:rFonts w:hint="eastAsia"/>
        </w:rPr>
        <w:sym w:font="Symbol" w:char="F07E"/>
      </w:r>
      <w:r w:rsidR="008007E6">
        <w:rPr>
          <w:rFonts w:hint="eastAsia"/>
        </w:rPr>
        <w:t>（</w:t>
      </w:r>
      <w:r w:rsidR="008007E6" w:rsidRPr="004F0D8E">
        <w:rPr>
          <w:rFonts w:ascii="Times New Roman"/>
        </w:rPr>
        <w:t>B.</w:t>
      </w:r>
      <w:r w:rsidR="008007E6">
        <w:rPr>
          <w:rFonts w:ascii="Times New Roman"/>
        </w:rPr>
        <w:t>33</w:t>
      </w:r>
      <w:r w:rsidR="008007E6">
        <w:rPr>
          <w:rFonts w:hint="eastAsia"/>
        </w:rPr>
        <w:t>）：</w:t>
      </w:r>
    </w:p>
    <w:p w:rsidR="00154D99" w:rsidRPr="001524EA" w:rsidRDefault="00537A2F" w:rsidP="008007E6">
      <w:pPr>
        <w:pStyle w:val="affffa"/>
        <w:ind w:firstLineChars="1600" w:firstLine="3360"/>
      </w:pPr>
      <m:oMath>
        <m:sSub>
          <m:sSubPr>
            <m:ctrlPr>
              <w:rPr>
                <w:rFonts w:ascii="Cambria Math" w:hAnsi="Cambria Math"/>
              </w:rPr>
            </m:ctrlPr>
          </m:sSubPr>
          <m:e>
            <m:r>
              <w:rPr>
                <w:rFonts w:ascii="Cambria Math" w:hAnsi="Cambria Math" w:hint="eastAsia"/>
              </w:rPr>
              <m:t>V</m:t>
            </m:r>
          </m:e>
          <m:sub>
            <m:r>
              <w:rPr>
                <w:rFonts w:ascii="Cambria Math" w:hAnsi="Cambria Math" w:hint="eastAsia"/>
              </w:rPr>
              <m:t>r</m:t>
            </m:r>
          </m:sub>
        </m:sSub>
        <m:r>
          <w:rPr>
            <w:rFonts w:ascii="Cambria Math" w:hAnsi="Cambria Math"/>
          </w:rPr>
          <m:t>=</m:t>
        </m:r>
        <m:nary>
          <m:naryPr>
            <m:chr m:val="∑"/>
            <m:limLoc m:val="subSup"/>
            <m:ctrlPr>
              <w:rPr>
                <w:rFonts w:ascii="Cambria Math" w:hAnsi="Cambria Math"/>
                <w:i/>
              </w:rPr>
            </m:ctrlPr>
          </m:naryPr>
          <m:sub>
            <m:r>
              <w:rPr>
                <w:rFonts w:ascii="Cambria Math" w:hAnsi="Cambria Math" w:hint="eastAsia"/>
              </w:rPr>
              <m:t>j</m:t>
            </m:r>
            <m:r>
              <w:rPr>
                <w:rFonts w:ascii="Cambria Math" w:hAnsi="Cambria Math"/>
              </w:rPr>
              <m:t>=1</m:t>
            </m:r>
          </m:sub>
          <m:sup>
            <m:r>
              <w:rPr>
                <w:rFonts w:ascii="Cambria Math" w:hAnsi="Cambria Math" w:hint="eastAsia"/>
              </w:rPr>
              <m:t>J</m:t>
            </m:r>
          </m:sup>
          <m:e>
            <m:sSub>
              <m:sSubPr>
                <m:ctrlPr>
                  <w:rPr>
                    <w:rFonts w:ascii="Cambria Math" w:hAnsi="Cambria Math"/>
                    <w:i/>
                  </w:rPr>
                </m:ctrlPr>
              </m:sSubPr>
              <m:e>
                <m:r>
                  <w:rPr>
                    <w:rFonts w:ascii="Cambria Math" w:hAnsi="Cambria Math" w:hint="eastAsia"/>
                  </w:rPr>
                  <m:t>N</m:t>
                </m:r>
              </m:e>
              <m:sub>
                <m:r>
                  <w:rPr>
                    <w:rFonts w:ascii="Cambria Math" w:hAnsi="Cambria Math" w:hint="eastAsia"/>
                  </w:rPr>
                  <m:t>j</m:t>
                </m:r>
              </m:sub>
            </m:sSub>
          </m:e>
        </m:nary>
        <m:r>
          <w:rPr>
            <w:rFonts w:ascii="Cambria Math" w:hAnsi="Cambria Math"/>
          </w:rPr>
          <m:t>×</m:t>
        </m:r>
        <m:sSub>
          <m:sSubPr>
            <m:ctrlPr>
              <w:rPr>
                <w:rFonts w:ascii="Cambria Math" w:hAnsi="Cambria Math"/>
                <w:i/>
              </w:rPr>
            </m:ctrlPr>
          </m:sSubPr>
          <m:e>
            <m:r>
              <w:rPr>
                <w:rFonts w:ascii="Cambria Math" w:hAnsi="Cambria Math" w:hint="eastAsia"/>
              </w:rPr>
              <m:t>TC</m:t>
            </m:r>
          </m:e>
          <m:sub>
            <m:r>
              <w:rPr>
                <w:rFonts w:ascii="Cambria Math" w:hAnsi="Cambria Math" w:hint="eastAsia"/>
              </w:rPr>
              <m:t>j</m:t>
            </m:r>
          </m:sub>
        </m:sSub>
      </m:oMath>
      <w:r w:rsidR="008007E6">
        <w:rPr>
          <w:rFonts w:hint="eastAsia"/>
        </w:rPr>
        <w:t xml:space="preserve"> </w:t>
      </w:r>
      <w:r w:rsidR="008007E6">
        <w:t xml:space="preserve">                                  </w:t>
      </w:r>
      <w:r w:rsidR="008007E6">
        <w:rPr>
          <w:rFonts w:hint="eastAsia"/>
        </w:rPr>
        <w:t>（</w:t>
      </w:r>
      <w:r w:rsidR="008007E6" w:rsidRPr="004F0D8E">
        <w:rPr>
          <w:rFonts w:ascii="Times New Roman"/>
        </w:rPr>
        <w:t>B.</w:t>
      </w:r>
      <w:r w:rsidR="008007E6">
        <w:rPr>
          <w:rFonts w:ascii="Times New Roman"/>
        </w:rPr>
        <w:t>31</w:t>
      </w:r>
      <w:r w:rsidR="008007E6">
        <w:rPr>
          <w:rFonts w:hint="eastAsia"/>
        </w:rPr>
        <w:t>）</w:t>
      </w:r>
    </w:p>
    <w:p w:rsidR="00154D99" w:rsidRPr="001524EA" w:rsidRDefault="00537A2F" w:rsidP="008007E6">
      <w:pPr>
        <w:pStyle w:val="affffa"/>
        <w:ind w:firstLineChars="1600" w:firstLine="3360"/>
      </w:pPr>
      <m:oMath>
        <m:sSub>
          <m:sSubPr>
            <m:ctrlPr>
              <w:rPr>
                <w:rFonts w:ascii="Cambria Math" w:hAnsi="Cambria Math"/>
              </w:rPr>
            </m:ctrlPr>
          </m:sSubPr>
          <m:e>
            <m:r>
              <w:rPr>
                <w:rFonts w:ascii="Cambria Math" w:hAnsi="Cambria Math" w:hint="eastAsia"/>
              </w:rPr>
              <m:t>TC</m:t>
            </m:r>
          </m:e>
          <m:sub>
            <m:r>
              <w:rPr>
                <w:rFonts w:ascii="Cambria Math" w:hAnsi="Cambria Math" w:hint="eastAsia"/>
              </w:rPr>
              <m:t>j</m:t>
            </m:r>
          </m:sub>
        </m:sSub>
        <m:r>
          <w:rPr>
            <w:rFonts w:ascii="Cambria Math" w:hAnsi="Cambria Math"/>
          </w:rPr>
          <m:t>=</m:t>
        </m:r>
        <m:sSub>
          <m:sSubPr>
            <m:ctrlPr>
              <w:rPr>
                <w:rFonts w:ascii="Cambria Math" w:hAnsi="Cambria Math"/>
                <w:i/>
              </w:rPr>
            </m:ctrlPr>
          </m:sSubPr>
          <m:e>
            <m:r>
              <w:rPr>
                <w:rFonts w:ascii="Cambria Math" w:hAnsi="Cambria Math" w:hint="eastAsia"/>
              </w:rPr>
              <m:t>T</m:t>
            </m:r>
          </m:e>
          <m:sub>
            <m:r>
              <w:rPr>
                <w:rFonts w:ascii="Cambria Math" w:hAnsi="Cambria Math" w:hint="eastAsia"/>
              </w:rPr>
              <m:t>j</m:t>
            </m:r>
          </m:sub>
        </m:sSub>
        <m:r>
          <w:rPr>
            <w:rFonts w:ascii="Cambria Math" w:hAnsi="Cambria Math"/>
          </w:rPr>
          <m:t>×</m:t>
        </m:r>
        <m:sSub>
          <m:sSubPr>
            <m:ctrlPr>
              <w:rPr>
                <w:rFonts w:ascii="Cambria Math" w:hAnsi="Cambria Math"/>
                <w:i/>
              </w:rPr>
            </m:ctrlPr>
          </m:sSubPr>
          <m:e>
            <m:r>
              <w:rPr>
                <w:rFonts w:ascii="Cambria Math" w:hAnsi="Cambria Math" w:hint="eastAsia"/>
              </w:rPr>
              <m:t>W</m:t>
            </m:r>
          </m:e>
          <m:sub>
            <m:r>
              <w:rPr>
                <w:rFonts w:ascii="Cambria Math" w:hAnsi="Cambria Math" w:hint="eastAsia"/>
              </w:rPr>
              <m:t>j</m:t>
            </m:r>
          </m:sub>
        </m:sSub>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hint="eastAsia"/>
              </w:rPr>
              <m:t>j</m:t>
            </m:r>
          </m:sub>
        </m:sSub>
      </m:oMath>
      <w:r w:rsidR="008007E6">
        <w:rPr>
          <w:rFonts w:hint="eastAsia"/>
        </w:rPr>
        <w:t xml:space="preserve"> </w:t>
      </w:r>
      <w:r w:rsidR="008007E6">
        <w:t xml:space="preserve">                                  </w:t>
      </w:r>
      <w:r w:rsidR="008007E6">
        <w:rPr>
          <w:rFonts w:hint="eastAsia"/>
        </w:rPr>
        <w:t>（</w:t>
      </w:r>
      <w:r w:rsidR="008007E6" w:rsidRPr="004F0D8E">
        <w:rPr>
          <w:rFonts w:ascii="Times New Roman"/>
        </w:rPr>
        <w:t>B.</w:t>
      </w:r>
      <w:r w:rsidR="008007E6">
        <w:rPr>
          <w:rFonts w:ascii="Times New Roman"/>
        </w:rPr>
        <w:t>32</w:t>
      </w:r>
      <w:r w:rsidR="008007E6">
        <w:rPr>
          <w:rFonts w:hint="eastAsia"/>
        </w:rPr>
        <w:t>）</w:t>
      </w:r>
    </w:p>
    <w:p w:rsidR="00154D99" w:rsidRDefault="00537A2F" w:rsidP="008007E6">
      <w:pPr>
        <w:pStyle w:val="affffa"/>
        <w:ind w:firstLineChars="1600" w:firstLine="3360"/>
      </w:pPr>
      <m:oMath>
        <m:sSub>
          <m:sSubPr>
            <m:ctrlPr>
              <w:rPr>
                <w:rFonts w:ascii="Cambria Math" w:hAnsi="Cambria Math"/>
              </w:rPr>
            </m:ctrlPr>
          </m:sSubPr>
          <m:e>
            <m:r>
              <w:rPr>
                <w:rFonts w:ascii="Cambria Math" w:hAnsi="Cambria Math" w:hint="eastAsia"/>
              </w:rPr>
              <m:t>C</m:t>
            </m:r>
          </m:e>
          <m:sub>
            <m:r>
              <w:rPr>
                <w:rFonts w:ascii="Cambria Math" w:hAnsi="Cambria Math" w:hint="eastAsia"/>
              </w:rPr>
              <m:t>j</m:t>
            </m:r>
          </m:sub>
        </m:sSub>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hint="eastAsia"/>
              </w:rPr>
              <m:t>tc</m:t>
            </m:r>
            <m:r>
              <w:rPr>
                <w:rFonts w:ascii="Cambria Math" w:hAnsi="Cambria Math" w:hint="eastAsia"/>
              </w:rPr>
              <m:t>，</m:t>
            </m:r>
            <m:r>
              <w:rPr>
                <w:rFonts w:ascii="Cambria Math" w:hAnsi="Cambria Math" w:hint="eastAsia"/>
              </w:rPr>
              <m:t>j</m:t>
            </m:r>
          </m:sub>
        </m:sSub>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hint="eastAsia"/>
              </w:rPr>
              <m:t>lf</m:t>
            </m:r>
            <m:r>
              <w:rPr>
                <w:rFonts w:ascii="Cambria Math" w:hAnsi="Cambria Math" w:hint="eastAsia"/>
              </w:rPr>
              <m:t>，</m:t>
            </m:r>
            <m:r>
              <w:rPr>
                <w:rFonts w:ascii="Cambria Math" w:hAnsi="Cambria Math" w:hint="eastAsia"/>
              </w:rPr>
              <m:t>j</m:t>
            </m:r>
          </m:sub>
        </m:sSub>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hint="eastAsia"/>
              </w:rPr>
              <m:t>ef</m:t>
            </m:r>
            <m:r>
              <w:rPr>
                <w:rFonts w:ascii="Cambria Math" w:hAnsi="Cambria Math" w:hint="eastAsia"/>
              </w:rPr>
              <m:t>，</m:t>
            </m:r>
            <m:r>
              <w:rPr>
                <w:rFonts w:ascii="Cambria Math" w:hAnsi="Cambria Math" w:hint="eastAsia"/>
              </w:rPr>
              <m:t>j</m:t>
            </m:r>
          </m:sub>
        </m:sSub>
        <m:r>
          <w:rPr>
            <w:rFonts w:ascii="Cambria Math" w:hAnsi="Cambria Math"/>
          </w:rPr>
          <m:t>+</m:t>
        </m:r>
        <m:sSub>
          <m:sSubPr>
            <m:ctrlPr>
              <w:rPr>
                <w:rFonts w:ascii="Cambria Math" w:hAnsi="Cambria Math"/>
                <w:i/>
              </w:rPr>
            </m:ctrlPr>
          </m:sSubPr>
          <m:e>
            <m:r>
              <w:rPr>
                <w:rFonts w:ascii="Cambria Math" w:hAnsi="Cambria Math" w:hint="eastAsia"/>
              </w:rPr>
              <m:t>C</m:t>
            </m:r>
          </m:e>
          <m:sub>
            <m:r>
              <w:rPr>
                <w:rFonts w:ascii="Cambria Math" w:hAnsi="Cambria Math" w:hint="eastAsia"/>
              </w:rPr>
              <m:t>n</m:t>
            </m:r>
            <m:r>
              <w:rPr>
                <w:rFonts w:ascii="Cambria Math" w:hAnsi="Cambria Math" w:hint="eastAsia"/>
              </w:rPr>
              <m:t>，</m:t>
            </m:r>
            <m:r>
              <w:rPr>
                <w:rFonts w:ascii="Cambria Math" w:hAnsi="Cambria Math" w:hint="eastAsia"/>
              </w:rPr>
              <m:t>j</m:t>
            </m:r>
          </m:sub>
        </m:sSub>
      </m:oMath>
      <w:r w:rsidR="008007E6">
        <w:rPr>
          <w:rFonts w:hint="eastAsia"/>
        </w:rPr>
        <w:t xml:space="preserve"> </w:t>
      </w:r>
      <w:r w:rsidR="008007E6">
        <w:t xml:space="preserve">                   </w:t>
      </w:r>
      <w:r w:rsidR="008007E6">
        <w:rPr>
          <w:rFonts w:hint="eastAsia"/>
        </w:rPr>
        <w:t>（</w:t>
      </w:r>
      <w:r w:rsidR="008007E6" w:rsidRPr="004F0D8E">
        <w:rPr>
          <w:rFonts w:ascii="Times New Roman"/>
        </w:rPr>
        <w:t>B.</w:t>
      </w:r>
      <w:r w:rsidR="008007E6">
        <w:rPr>
          <w:rFonts w:ascii="Times New Roman"/>
        </w:rPr>
        <w:t>33</w:t>
      </w:r>
      <w:r w:rsidR="008007E6">
        <w:rPr>
          <w:rFonts w:hint="eastAsia"/>
        </w:rPr>
        <w:t>）</w:t>
      </w:r>
    </w:p>
    <w:p w:rsidR="00722D67" w:rsidRPr="00722D67" w:rsidRDefault="00154D99" w:rsidP="00722D67">
      <w:pPr>
        <w:pStyle w:val="affffa"/>
        <w:ind w:firstLineChars="0" w:firstLine="0"/>
        <w:rPr>
          <w:rFonts w:ascii="Times New Roman"/>
        </w:rPr>
      </w:pPr>
      <w:r w:rsidRPr="00722D67">
        <w:rPr>
          <w:rFonts w:ascii="Times New Roman"/>
        </w:rPr>
        <w:t>式中：</w:t>
      </w:r>
      <m:oMath>
        <m:sSub>
          <m:sSubPr>
            <m:ctrlPr>
              <w:rPr>
                <w:rFonts w:ascii="Cambria Math" w:hAnsi="Cambria Math"/>
              </w:rPr>
            </m:ctrlPr>
          </m:sSubPr>
          <m:e>
            <m:r>
              <w:rPr>
                <w:rFonts w:ascii="Cambria Math" w:hAnsi="Cambria Math"/>
              </w:rPr>
              <m:t>V</m:t>
            </m:r>
          </m:e>
          <m:sub>
            <m:r>
              <w:rPr>
                <w:rFonts w:ascii="Cambria Math" w:hAnsi="Cambria Math"/>
              </w:rPr>
              <m:t>r</m:t>
            </m:r>
          </m:sub>
        </m:sSub>
      </m:oMath>
      <w:r w:rsidR="00722D67" w:rsidRPr="001D1944">
        <w:rPr>
          <w:rFonts w:ascii="Times New Roman"/>
        </w:rPr>
        <w:t>—</w:t>
      </w:r>
      <w:r w:rsidRPr="00722D67">
        <w:rPr>
          <w:rFonts w:ascii="Times New Roman"/>
        </w:rPr>
        <w:t>湿地生态系统旅游康养价值，元</w:t>
      </w:r>
      <w:r w:rsidRPr="00722D67">
        <w:rPr>
          <w:rFonts w:ascii="Times New Roman"/>
        </w:rPr>
        <w:t>/a</w:t>
      </w:r>
      <w:r w:rsidRPr="00722D67">
        <w:rPr>
          <w:rFonts w:ascii="Times New Roman"/>
        </w:rPr>
        <w:t>；</w:t>
      </w:r>
    </w:p>
    <w:p w:rsidR="00722D67" w:rsidRPr="00722D67" w:rsidRDefault="00537A2F" w:rsidP="00722D67">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N</m:t>
            </m:r>
          </m:e>
          <m:sub>
            <m:r>
              <w:rPr>
                <w:rFonts w:ascii="Cambria Math" w:hAnsi="Cambria Math"/>
              </w:rPr>
              <m:t>j</m:t>
            </m:r>
          </m:sub>
        </m:sSub>
      </m:oMath>
      <w:r w:rsidR="00722D67" w:rsidRPr="001D1944">
        <w:rPr>
          <w:rFonts w:ascii="Times New Roman"/>
        </w:rPr>
        <w:t>—</w:t>
      </w:r>
      <w:r w:rsidR="00154D99" w:rsidRPr="00722D67">
        <w:rPr>
          <w:rFonts w:ascii="Times New Roman"/>
        </w:rPr>
        <w:t>j</w:t>
      </w:r>
      <w:r w:rsidR="00154D99" w:rsidRPr="00722D67">
        <w:rPr>
          <w:rFonts w:ascii="Times New Roman"/>
        </w:rPr>
        <w:t>地到湿地自然景区旅游的总人次，人</w:t>
      </w:r>
      <w:r w:rsidR="00154D99" w:rsidRPr="00722D67">
        <w:rPr>
          <w:rFonts w:ascii="Times New Roman"/>
        </w:rPr>
        <w:t>·</w:t>
      </w:r>
      <w:r w:rsidR="00154D99" w:rsidRPr="00722D67">
        <w:rPr>
          <w:rFonts w:ascii="Times New Roman"/>
        </w:rPr>
        <w:t>次</w:t>
      </w:r>
      <w:r w:rsidR="00154D99" w:rsidRPr="00722D67">
        <w:rPr>
          <w:rFonts w:ascii="Times New Roman"/>
        </w:rPr>
        <w:t>/a</w:t>
      </w:r>
      <w:r w:rsidR="00154D99" w:rsidRPr="00722D67">
        <w:rPr>
          <w:rFonts w:ascii="Times New Roman"/>
        </w:rPr>
        <w:t>；</w:t>
      </w:r>
    </w:p>
    <w:p w:rsidR="00722D67" w:rsidRPr="00722D67" w:rsidRDefault="00154D99" w:rsidP="00722D67">
      <w:pPr>
        <w:pStyle w:val="affffa"/>
        <w:ind w:leftChars="300" w:left="630" w:firstLineChars="0" w:firstLine="0"/>
        <w:rPr>
          <w:rFonts w:ascii="Times New Roman"/>
        </w:rPr>
      </w:pPr>
      <w:r w:rsidRPr="00722D67">
        <w:rPr>
          <w:rFonts w:ascii="Times New Roman"/>
        </w:rPr>
        <w:t>j</w:t>
      </w:r>
      <w:r w:rsidR="00722D67" w:rsidRPr="001D1944">
        <w:rPr>
          <w:rFonts w:ascii="Times New Roman"/>
        </w:rPr>
        <w:t>—</w:t>
      </w:r>
      <w:r w:rsidRPr="00722D67">
        <w:rPr>
          <w:rFonts w:ascii="Times New Roman"/>
        </w:rPr>
        <w:t>到湿地自然景区的游客所在区域，</w:t>
      </w:r>
      <w:r w:rsidRPr="00722D67">
        <w:rPr>
          <w:rFonts w:ascii="Times New Roman"/>
        </w:rPr>
        <w:t>j=1</w:t>
      </w:r>
      <w:r w:rsidRPr="00722D67">
        <w:rPr>
          <w:rFonts w:ascii="Times New Roman"/>
        </w:rPr>
        <w:t>，</w:t>
      </w:r>
      <w:r w:rsidRPr="00722D67">
        <w:rPr>
          <w:rFonts w:ascii="Times New Roman"/>
        </w:rPr>
        <w:t>2</w:t>
      </w:r>
      <w:r w:rsidRPr="00722D67">
        <w:rPr>
          <w:rFonts w:ascii="Times New Roman"/>
        </w:rPr>
        <w:t>，</w:t>
      </w:r>
      <w:r w:rsidRPr="00722D67">
        <w:rPr>
          <w:rFonts w:ascii="Times New Roman"/>
        </w:rPr>
        <w:t>…</w:t>
      </w:r>
      <w:r w:rsidRPr="00722D67">
        <w:rPr>
          <w:rFonts w:ascii="Times New Roman"/>
        </w:rPr>
        <w:t>，</w:t>
      </w:r>
      <w:r w:rsidRPr="00722D67">
        <w:rPr>
          <w:rFonts w:ascii="Times New Roman"/>
        </w:rPr>
        <w:t>J</w:t>
      </w:r>
      <w:r w:rsidRPr="00722D67">
        <w:rPr>
          <w:rFonts w:ascii="Times New Roman"/>
        </w:rPr>
        <w:t>；</w:t>
      </w:r>
      <w:r w:rsidRPr="00722D67">
        <w:rPr>
          <w:rFonts w:ascii="Times New Roman"/>
        </w:rPr>
        <w:t>J</w:t>
      </w:r>
      <w:r w:rsidRPr="00722D67">
        <w:rPr>
          <w:rFonts w:ascii="Times New Roman"/>
        </w:rPr>
        <w:t>为游客所在区域的数量；</w:t>
      </w:r>
    </w:p>
    <w:p w:rsidR="00722D67" w:rsidRPr="00722D67" w:rsidRDefault="00537A2F" w:rsidP="00722D67">
      <w:pPr>
        <w:pStyle w:val="affffa"/>
        <w:ind w:leftChars="300" w:left="630" w:firstLineChars="0" w:firstLine="0"/>
        <w:rPr>
          <w:rFonts w:ascii="Times New Roman"/>
        </w:rPr>
      </w:pPr>
      <m:oMath>
        <m:sSub>
          <m:sSubPr>
            <m:ctrlPr>
              <w:rPr>
                <w:rFonts w:ascii="Cambria Math" w:hAnsi="Cambria Math"/>
              </w:rPr>
            </m:ctrlPr>
          </m:sSubPr>
          <m:e>
            <m:r>
              <w:rPr>
                <w:rFonts w:ascii="Cambria Math" w:hAnsi="Cambria Math"/>
              </w:rPr>
              <m:t>TC</m:t>
            </m:r>
          </m:e>
          <m:sub>
            <m:r>
              <w:rPr>
                <w:rFonts w:ascii="Cambria Math" w:hAnsi="Cambria Math"/>
              </w:rPr>
              <m:t>j</m:t>
            </m:r>
          </m:sub>
        </m:sSub>
      </m:oMath>
      <w:r w:rsidR="00722D67" w:rsidRPr="001D1944">
        <w:rPr>
          <w:rFonts w:ascii="Times New Roman"/>
        </w:rPr>
        <w:t>—</w:t>
      </w:r>
      <w:r w:rsidR="00154D99" w:rsidRPr="00722D67">
        <w:rPr>
          <w:rFonts w:ascii="Times New Roman"/>
        </w:rPr>
        <w:t>来自</w:t>
      </w:r>
      <w:r w:rsidR="00154D99" w:rsidRPr="00722D67">
        <w:rPr>
          <w:rFonts w:ascii="Times New Roman"/>
        </w:rPr>
        <w:t>j</w:t>
      </w:r>
      <w:r w:rsidR="00154D99" w:rsidRPr="00722D67">
        <w:rPr>
          <w:rFonts w:ascii="Times New Roman"/>
        </w:rPr>
        <w:t>地的游客的平均旅行成本，元</w:t>
      </w:r>
      <w:r w:rsidR="00154D99" w:rsidRPr="00722D67">
        <w:rPr>
          <w:rFonts w:ascii="Times New Roman"/>
        </w:rPr>
        <w:t>/</w:t>
      </w:r>
      <w:r w:rsidR="00154D99" w:rsidRPr="00722D67">
        <w:rPr>
          <w:rFonts w:ascii="Times New Roman"/>
        </w:rPr>
        <w:t>（人</w:t>
      </w:r>
      <w:r w:rsidR="00154D99" w:rsidRPr="00722D67">
        <w:rPr>
          <w:rFonts w:ascii="Times New Roman"/>
        </w:rPr>
        <w:t>·</w:t>
      </w:r>
      <w:r w:rsidR="00154D99" w:rsidRPr="00722D67">
        <w:rPr>
          <w:rFonts w:ascii="Times New Roman"/>
        </w:rPr>
        <w:t>次）；</w:t>
      </w:r>
    </w:p>
    <w:p w:rsidR="00722D67" w:rsidRPr="00722D67" w:rsidRDefault="00537A2F" w:rsidP="00722D67">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722D67" w:rsidRPr="001D1944">
        <w:rPr>
          <w:rFonts w:ascii="Times New Roman"/>
        </w:rPr>
        <w:t>—</w:t>
      </w:r>
      <w:r w:rsidR="00154D99" w:rsidRPr="00722D67">
        <w:rPr>
          <w:rFonts w:ascii="Times New Roman"/>
        </w:rPr>
        <w:t>来自</w:t>
      </w:r>
      <w:r w:rsidR="00154D99" w:rsidRPr="00722D67">
        <w:rPr>
          <w:rFonts w:ascii="Times New Roman"/>
        </w:rPr>
        <w:t>j</w:t>
      </w:r>
      <w:r w:rsidR="00154D99" w:rsidRPr="00722D67">
        <w:rPr>
          <w:rFonts w:ascii="Times New Roman"/>
        </w:rPr>
        <w:t>地的游客用于旅途和在湿地自然景区旅游的平均时间，天</w:t>
      </w:r>
      <w:r w:rsidR="00154D99" w:rsidRPr="00722D67">
        <w:rPr>
          <w:rFonts w:ascii="Times New Roman"/>
        </w:rPr>
        <w:t>/</w:t>
      </w:r>
      <w:r w:rsidR="00154D99" w:rsidRPr="00722D67">
        <w:rPr>
          <w:rFonts w:ascii="Times New Roman"/>
        </w:rPr>
        <w:t>次；</w:t>
      </w:r>
    </w:p>
    <w:p w:rsidR="00722D67" w:rsidRPr="00722D67" w:rsidRDefault="00537A2F" w:rsidP="00722D67">
      <w:pPr>
        <w:pStyle w:val="affffa"/>
        <w:ind w:leftChars="300" w:left="630" w:firstLineChars="0" w:firstLine="0"/>
        <w:rPr>
          <w:rFonts w:ascii="Times New Roman"/>
        </w:rPr>
      </w:pP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00722D67" w:rsidRPr="001D1944">
        <w:rPr>
          <w:rFonts w:ascii="Times New Roman"/>
        </w:rPr>
        <w:t>—</w:t>
      </w:r>
      <w:r w:rsidR="00154D99" w:rsidRPr="00722D67">
        <w:rPr>
          <w:rFonts w:ascii="Times New Roman"/>
        </w:rPr>
        <w:t>来自</w:t>
      </w:r>
      <w:r w:rsidR="00154D99" w:rsidRPr="00722D67">
        <w:rPr>
          <w:rFonts w:ascii="Times New Roman"/>
        </w:rPr>
        <w:t>j</w:t>
      </w:r>
      <w:r w:rsidR="00154D99" w:rsidRPr="00722D67">
        <w:rPr>
          <w:rFonts w:ascii="Times New Roman"/>
        </w:rPr>
        <w:t>地的游客的当地平均工资，元</w:t>
      </w:r>
      <w:r w:rsidR="00154D99" w:rsidRPr="00722D67">
        <w:rPr>
          <w:rFonts w:ascii="Times New Roman"/>
        </w:rPr>
        <w:t>/</w:t>
      </w:r>
      <w:r w:rsidR="00154D99" w:rsidRPr="00722D67">
        <w:rPr>
          <w:rFonts w:ascii="Times New Roman"/>
        </w:rPr>
        <w:t>（人</w:t>
      </w:r>
      <w:r w:rsidR="00154D99" w:rsidRPr="00722D67">
        <w:rPr>
          <w:rFonts w:ascii="Times New Roman"/>
        </w:rPr>
        <w:t>·</w:t>
      </w:r>
      <w:r w:rsidR="00154D99" w:rsidRPr="00722D67">
        <w:rPr>
          <w:rFonts w:ascii="Times New Roman"/>
        </w:rPr>
        <w:t>天）；</w:t>
      </w:r>
    </w:p>
    <w:p w:rsidR="00154D99" w:rsidRPr="00722D67" w:rsidRDefault="00537A2F" w:rsidP="00722D67">
      <w:pPr>
        <w:pStyle w:val="affffa"/>
        <w:ind w:leftChars="300" w:left="630" w:firstLineChars="0" w:firstLine="0"/>
        <w:rPr>
          <w:rFonts w:ascii="Times New Roman"/>
          <w:b/>
        </w:rPr>
      </w:pPr>
      <m:oMath>
        <m:sSub>
          <m:sSubPr>
            <m:ctrlPr>
              <w:rPr>
                <w:rFonts w:ascii="Cambria Math" w:hAnsi="Cambria Math"/>
              </w:rPr>
            </m:ctrlPr>
          </m:sSubPr>
          <m:e>
            <m:r>
              <w:rPr>
                <w:rFonts w:ascii="Cambria Math" w:hAnsi="Cambria Math"/>
              </w:rPr>
              <m:t>C</m:t>
            </m:r>
          </m:e>
          <m:sub>
            <m:r>
              <w:rPr>
                <w:rFonts w:ascii="Cambria Math" w:hAnsi="Cambria Math"/>
              </w:rPr>
              <m:t>j</m:t>
            </m:r>
          </m:sub>
        </m:sSub>
      </m:oMath>
      <w:r w:rsidR="00722D67" w:rsidRPr="001D1944">
        <w:rPr>
          <w:rFonts w:ascii="Times New Roman"/>
        </w:rPr>
        <w:t>—</w:t>
      </w:r>
      <w:r w:rsidR="00154D99" w:rsidRPr="00722D67">
        <w:rPr>
          <w:rFonts w:ascii="Times New Roman"/>
        </w:rPr>
        <w:t>来自</w:t>
      </w:r>
      <w:r w:rsidR="00154D99" w:rsidRPr="00722D67">
        <w:rPr>
          <w:rFonts w:ascii="Times New Roman"/>
        </w:rPr>
        <w:t>j</w:t>
      </w:r>
      <w:r w:rsidR="00154D99" w:rsidRPr="00722D67">
        <w:rPr>
          <w:rFonts w:ascii="Times New Roman"/>
        </w:rPr>
        <w:t>地的游客花费的平均直接旅行费用，元</w:t>
      </w:r>
      <w:r w:rsidR="00154D99" w:rsidRPr="00722D67">
        <w:rPr>
          <w:rFonts w:ascii="Times New Roman"/>
        </w:rPr>
        <w:t>/</w:t>
      </w:r>
      <w:r w:rsidR="00154D99" w:rsidRPr="00722D67">
        <w:rPr>
          <w:rFonts w:ascii="Times New Roman"/>
        </w:rPr>
        <w:t>（人</w:t>
      </w:r>
      <w:r w:rsidR="00154D99" w:rsidRPr="00722D67">
        <w:rPr>
          <w:rFonts w:ascii="Times New Roman"/>
        </w:rPr>
        <w:t>·</w:t>
      </w:r>
      <w:r w:rsidR="00154D99" w:rsidRPr="00722D67">
        <w:rPr>
          <w:rFonts w:ascii="Times New Roman"/>
        </w:rPr>
        <w:t>次），其中包括游客从</w:t>
      </w:r>
      <w:r w:rsidR="00154D99" w:rsidRPr="00722D67">
        <w:rPr>
          <w:rFonts w:ascii="Times New Roman"/>
        </w:rPr>
        <w:t>j</w:t>
      </w:r>
      <w:r w:rsidR="00154D99" w:rsidRPr="00722D67">
        <w:rPr>
          <w:rFonts w:ascii="Times New Roman"/>
        </w:rPr>
        <w:t>地到湿地自然景区的交通费用</w:t>
      </w:r>
      <m:oMath>
        <m:sSub>
          <m:sSubPr>
            <m:ctrlPr>
              <w:rPr>
                <w:rFonts w:ascii="Cambria Math" w:hAnsi="Cambria Math"/>
              </w:rPr>
            </m:ctrlPr>
          </m:sSubPr>
          <m:e>
            <m:r>
              <w:rPr>
                <w:rFonts w:ascii="Cambria Math" w:hAnsi="Cambria Math"/>
              </w:rPr>
              <m:t>C</m:t>
            </m:r>
          </m:e>
          <m:sub>
            <m:r>
              <w:rPr>
                <w:rFonts w:ascii="Cambria Math" w:hAnsi="Cambria Math"/>
              </w:rPr>
              <m:t>tc</m:t>
            </m:r>
            <m:r>
              <w:rPr>
                <w:rFonts w:ascii="Cambria Math" w:hAnsi="Cambria Math"/>
              </w:rPr>
              <m:t>，</m:t>
            </m:r>
            <m:r>
              <w:rPr>
                <w:rFonts w:ascii="Cambria Math" w:hAnsi="Cambria Math"/>
              </w:rPr>
              <m:t>j</m:t>
            </m:r>
          </m:sub>
        </m:sSub>
      </m:oMath>
      <w:r w:rsidR="00154D99" w:rsidRPr="00722D67">
        <w:rPr>
          <w:rFonts w:ascii="Times New Roman"/>
        </w:rPr>
        <w:t>，元</w:t>
      </w:r>
      <w:r w:rsidR="00154D99" w:rsidRPr="00722D67">
        <w:rPr>
          <w:rFonts w:ascii="Times New Roman"/>
        </w:rPr>
        <w:t>/</w:t>
      </w:r>
      <w:r w:rsidR="00154D99" w:rsidRPr="00722D67">
        <w:rPr>
          <w:rFonts w:ascii="Times New Roman"/>
        </w:rPr>
        <w:t>（人</w:t>
      </w:r>
      <w:r w:rsidR="00154D99" w:rsidRPr="00722D67">
        <w:rPr>
          <w:rFonts w:ascii="Times New Roman"/>
        </w:rPr>
        <w:t>·</w:t>
      </w:r>
      <w:r w:rsidR="00154D99" w:rsidRPr="00722D67">
        <w:rPr>
          <w:rFonts w:ascii="Times New Roman"/>
        </w:rPr>
        <w:t>次）、景区内食宿花费</w:t>
      </w:r>
      <m:oMath>
        <m:sSub>
          <m:sSubPr>
            <m:ctrlPr>
              <w:rPr>
                <w:rFonts w:ascii="Cambria Math" w:hAnsi="Cambria Math"/>
              </w:rPr>
            </m:ctrlPr>
          </m:sSubPr>
          <m:e>
            <m:r>
              <w:rPr>
                <w:rFonts w:ascii="Cambria Math" w:hAnsi="Cambria Math"/>
              </w:rPr>
              <m:t>C</m:t>
            </m:r>
          </m:e>
          <m:sub>
            <m:r>
              <w:rPr>
                <w:rFonts w:ascii="Cambria Math" w:hAnsi="Cambria Math"/>
              </w:rPr>
              <m:t>lf</m:t>
            </m:r>
            <m:r>
              <w:rPr>
                <w:rFonts w:ascii="Cambria Math" w:hAnsi="Cambria Math"/>
              </w:rPr>
              <m:t>，</m:t>
            </m:r>
            <m:r>
              <w:rPr>
                <w:rFonts w:ascii="Cambria Math" w:hAnsi="Cambria Math"/>
              </w:rPr>
              <m:t>j</m:t>
            </m:r>
          </m:sub>
        </m:sSub>
      </m:oMath>
      <w:r w:rsidR="00154D99" w:rsidRPr="00722D67">
        <w:rPr>
          <w:rFonts w:ascii="Times New Roman"/>
        </w:rPr>
        <w:t>，元</w:t>
      </w:r>
      <w:r w:rsidR="00154D99" w:rsidRPr="00722D67">
        <w:rPr>
          <w:rFonts w:ascii="Times New Roman"/>
        </w:rPr>
        <w:t>/</w:t>
      </w:r>
      <w:r w:rsidR="00154D99" w:rsidRPr="00722D67">
        <w:rPr>
          <w:rFonts w:ascii="Times New Roman"/>
        </w:rPr>
        <w:t>（人</w:t>
      </w:r>
      <w:r w:rsidR="00154D99" w:rsidRPr="00722D67">
        <w:rPr>
          <w:rFonts w:ascii="Times New Roman"/>
        </w:rPr>
        <w:t>·</w:t>
      </w:r>
      <w:r w:rsidR="00154D99" w:rsidRPr="00722D67">
        <w:rPr>
          <w:rFonts w:ascii="Times New Roman"/>
        </w:rPr>
        <w:t>次）、景区门票费用</w:t>
      </w:r>
      <m:oMath>
        <m:sSub>
          <m:sSubPr>
            <m:ctrlPr>
              <w:rPr>
                <w:rFonts w:ascii="Cambria Math" w:hAnsi="Cambria Math"/>
              </w:rPr>
            </m:ctrlPr>
          </m:sSubPr>
          <m:e>
            <m:r>
              <w:rPr>
                <w:rFonts w:ascii="Cambria Math" w:hAnsi="Cambria Math"/>
              </w:rPr>
              <m:t>C</m:t>
            </m:r>
          </m:e>
          <m:sub>
            <m:r>
              <w:rPr>
                <w:rFonts w:ascii="Cambria Math" w:hAnsi="Cambria Math"/>
              </w:rPr>
              <m:t>ef</m:t>
            </m:r>
            <m:r>
              <w:rPr>
                <w:rFonts w:ascii="Cambria Math" w:hAnsi="Cambria Math"/>
              </w:rPr>
              <m:t>，</m:t>
            </m:r>
            <m:r>
              <w:rPr>
                <w:rFonts w:ascii="Cambria Math" w:hAnsi="Cambria Math"/>
              </w:rPr>
              <m:t>j</m:t>
            </m:r>
          </m:sub>
        </m:sSub>
      </m:oMath>
      <w:r w:rsidR="00722D67" w:rsidRPr="00722D67">
        <w:rPr>
          <w:rFonts w:ascii="Times New Roman"/>
        </w:rPr>
        <w:t>，</w:t>
      </w:r>
      <w:r w:rsidR="00154D99" w:rsidRPr="00722D67">
        <w:rPr>
          <w:rFonts w:ascii="Times New Roman"/>
        </w:rPr>
        <w:t>元</w:t>
      </w:r>
      <w:r w:rsidR="00154D99" w:rsidRPr="00722D67">
        <w:rPr>
          <w:rFonts w:ascii="Times New Roman"/>
        </w:rPr>
        <w:t>/</w:t>
      </w:r>
      <w:r w:rsidR="00154D99" w:rsidRPr="00722D67">
        <w:rPr>
          <w:rFonts w:ascii="Times New Roman"/>
        </w:rPr>
        <w:t>（人</w:t>
      </w:r>
      <w:r w:rsidR="00154D99" w:rsidRPr="00722D67">
        <w:rPr>
          <w:rFonts w:ascii="Times New Roman"/>
        </w:rPr>
        <w:t>·</w:t>
      </w:r>
      <w:r w:rsidR="00154D99" w:rsidRPr="00722D67">
        <w:rPr>
          <w:rFonts w:ascii="Times New Roman"/>
        </w:rPr>
        <w:t>次）和旅游带动的购物、娱乐等延伸相关花费</w:t>
      </w:r>
      <m:oMath>
        <m:sSub>
          <m:sSubPr>
            <m:ctrlPr>
              <w:rPr>
                <w:rFonts w:ascii="Cambria Math" w:hAnsi="Cambria Math"/>
                <w:i/>
              </w:rPr>
            </m:ctrlPr>
          </m:sSubPr>
          <m:e>
            <m:r>
              <w:rPr>
                <w:rFonts w:ascii="Cambria Math" w:hAnsi="Cambria Math"/>
              </w:rPr>
              <m:t>C</m:t>
            </m:r>
          </m:e>
          <m:sub>
            <m:r>
              <w:rPr>
                <w:rFonts w:ascii="Cambria Math" w:hAnsi="Cambria Math"/>
              </w:rPr>
              <m:t>n</m:t>
            </m:r>
            <m:r>
              <w:rPr>
                <w:rFonts w:ascii="Cambria Math" w:hAnsi="Cambria Math"/>
              </w:rPr>
              <m:t>，</m:t>
            </m:r>
            <m:r>
              <w:rPr>
                <w:rFonts w:ascii="Cambria Math" w:hAnsi="Cambria Math"/>
              </w:rPr>
              <m:t>j</m:t>
            </m:r>
          </m:sub>
        </m:sSub>
        <m:r>
          <m:rPr>
            <m:sty m:val="p"/>
          </m:rPr>
          <w:rPr>
            <w:rFonts w:ascii="Cambria Math" w:hAnsi="Cambria Math"/>
          </w:rPr>
          <m:t>，元</m:t>
        </m:r>
        <m:r>
          <m:rPr>
            <m:sty m:val="p"/>
          </m:rPr>
          <w:rPr>
            <w:rFonts w:ascii="Cambria Math" w:hAnsi="Cambria Math"/>
          </w:rPr>
          <m:t>/</m:t>
        </m:r>
        <m:r>
          <m:rPr>
            <m:sty m:val="p"/>
          </m:rPr>
          <w:rPr>
            <w:rFonts w:ascii="Cambria Math" w:hAnsi="Cambria Math"/>
          </w:rPr>
          <m:t>（人</m:t>
        </m:r>
        <m:r>
          <m:rPr>
            <m:sty m:val="p"/>
          </m:rPr>
          <w:rPr>
            <w:rFonts w:ascii="Cambria Math" w:hAnsi="Cambria Math"/>
          </w:rPr>
          <m:t>·</m:t>
        </m:r>
        <m:r>
          <m:rPr>
            <m:sty m:val="p"/>
          </m:rPr>
          <w:rPr>
            <w:rFonts w:ascii="Cambria Math" w:hAnsi="Cambria Math"/>
          </w:rPr>
          <m:t>次）</m:t>
        </m:r>
      </m:oMath>
      <w:r w:rsidR="00154D99" w:rsidRPr="00722D67">
        <w:rPr>
          <w:rFonts w:ascii="Times New Roman"/>
        </w:rPr>
        <w:t>。</w:t>
      </w:r>
    </w:p>
    <w:p w:rsidR="00B72778" w:rsidRDefault="00B72778" w:rsidP="00472B7F">
      <w:pPr>
        <w:pStyle w:val="affffa"/>
        <w:ind w:firstLine="420"/>
      </w:pPr>
    </w:p>
    <w:p w:rsidR="00B832CC" w:rsidRDefault="00B832CC" w:rsidP="00472B7F">
      <w:pPr>
        <w:pStyle w:val="affffa"/>
        <w:ind w:firstLine="420"/>
        <w:sectPr w:rsidR="00B832CC" w:rsidSect="00472B7F">
          <w:pgSz w:w="11906" w:h="16838" w:code="9"/>
          <w:pgMar w:top="1928" w:right="1134" w:bottom="1134" w:left="1134" w:header="1418" w:footer="1134" w:gutter="284"/>
          <w:cols w:space="425"/>
          <w:formProt w:val="0"/>
          <w:docGrid w:type="lines" w:linePitch="312"/>
        </w:sectPr>
      </w:pPr>
    </w:p>
    <w:p w:rsidR="00CD04F4" w:rsidRPr="00CD04F4" w:rsidRDefault="003616EB" w:rsidP="00C66DF8">
      <w:pPr>
        <w:pStyle w:val="aff3"/>
        <w:spacing w:after="156"/>
      </w:pPr>
      <w:bookmarkStart w:id="56" w:name="BookMark6"/>
      <w:bookmarkEnd w:id="53"/>
      <w:r>
        <w:lastRenderedPageBreak/>
        <w:br/>
      </w:r>
      <w:bookmarkStart w:id="57" w:name="_Toc159925013"/>
      <w:r>
        <w:rPr>
          <w:rFonts w:hint="eastAsia"/>
        </w:rPr>
        <w:t>（资料性）</w:t>
      </w:r>
      <w:r>
        <w:br/>
      </w:r>
      <w:r w:rsidR="00CD04F4">
        <w:rPr>
          <w:rFonts w:hint="eastAsia"/>
        </w:rPr>
        <w:t>湿地生态系统服务功能价值核算</w:t>
      </w:r>
      <w:r w:rsidR="00EE20F9">
        <w:rPr>
          <w:rFonts w:hint="eastAsia"/>
        </w:rPr>
        <w:t>部分</w:t>
      </w:r>
      <w:r w:rsidR="00CD04F4">
        <w:rPr>
          <w:rFonts w:hint="eastAsia"/>
        </w:rPr>
        <w:t>参数参考值</w:t>
      </w:r>
      <w:bookmarkStart w:id="58" w:name="_GoBack"/>
      <w:bookmarkEnd w:id="57"/>
      <w:bookmarkEnd w:id="58"/>
    </w:p>
    <w:p w:rsidR="0005502E" w:rsidRPr="0005502E" w:rsidRDefault="00996BFA" w:rsidP="00AA3350">
      <w:pPr>
        <w:pStyle w:val="affffa"/>
        <w:ind w:firstLine="420"/>
        <w:jc w:val="center"/>
      </w:pPr>
      <w:r>
        <w:rPr>
          <w:rFonts w:hint="eastAsia"/>
        </w:rPr>
        <w:t>表C.</w:t>
      </w:r>
      <w:r>
        <w:t xml:space="preserve">1 </w:t>
      </w:r>
      <w:r w:rsidR="0005502E">
        <w:rPr>
          <w:rFonts w:hint="eastAsia"/>
        </w:rPr>
        <w:t>湿地生态系统对</w:t>
      </w:r>
      <w:r>
        <w:rPr>
          <w:rFonts w:hint="eastAsia"/>
        </w:rPr>
        <w:t>部分</w:t>
      </w:r>
      <w:r w:rsidR="0005502E">
        <w:rPr>
          <w:rFonts w:hint="eastAsia"/>
        </w:rPr>
        <w:t>大气污染物单位面积净化量</w:t>
      </w:r>
    </w:p>
    <w:tbl>
      <w:tblPr>
        <w:tblStyle w:val="afffffffffc"/>
        <w:tblW w:w="0" w:type="auto"/>
        <w:jc w:val="center"/>
        <w:tblLook w:val="04A0" w:firstRow="1" w:lastRow="0" w:firstColumn="1" w:lastColumn="0" w:noHBand="0" w:noVBand="1"/>
      </w:tblPr>
      <w:tblGrid>
        <w:gridCol w:w="1129"/>
        <w:gridCol w:w="1276"/>
        <w:gridCol w:w="1985"/>
        <w:gridCol w:w="1984"/>
        <w:gridCol w:w="2131"/>
      </w:tblGrid>
      <w:tr w:rsidR="002E4E6B" w:rsidTr="002E4E6B">
        <w:trPr>
          <w:jc w:val="center"/>
        </w:trPr>
        <w:tc>
          <w:tcPr>
            <w:tcW w:w="2405" w:type="dxa"/>
            <w:gridSpan w:val="2"/>
            <w:vAlign w:val="center"/>
          </w:tcPr>
          <w:p w:rsidR="002E4E6B" w:rsidRDefault="002E4E6B" w:rsidP="003616EB">
            <w:pPr>
              <w:pStyle w:val="affffa"/>
              <w:ind w:firstLineChars="0" w:firstLine="0"/>
            </w:pPr>
            <w:r>
              <w:rPr>
                <w:rFonts w:hint="eastAsia"/>
              </w:rPr>
              <w:t>湿地生态系统类型</w:t>
            </w:r>
          </w:p>
        </w:tc>
        <w:tc>
          <w:tcPr>
            <w:tcW w:w="1985" w:type="dxa"/>
            <w:vAlign w:val="center"/>
          </w:tcPr>
          <w:p w:rsidR="002E4E6B" w:rsidRDefault="002E4E6B" w:rsidP="00AA3350">
            <w:pPr>
              <w:pStyle w:val="affffa"/>
              <w:ind w:firstLineChars="0" w:firstLine="0"/>
              <w:jc w:val="center"/>
            </w:pPr>
            <w:r>
              <w:rPr>
                <w:rFonts w:hint="eastAsia"/>
              </w:rPr>
              <w:t>SO</w:t>
            </w:r>
            <w:r w:rsidRPr="002E4E6B">
              <w:rPr>
                <w:vertAlign w:val="subscript"/>
              </w:rPr>
              <w:t>2</w:t>
            </w:r>
            <w:r>
              <w:rPr>
                <w:rFonts w:hint="eastAsia"/>
              </w:rPr>
              <w:t>净化量</w:t>
            </w:r>
          </w:p>
        </w:tc>
        <w:tc>
          <w:tcPr>
            <w:tcW w:w="1984" w:type="dxa"/>
          </w:tcPr>
          <w:p w:rsidR="002E4E6B" w:rsidRDefault="002E4E6B" w:rsidP="00AA3350">
            <w:pPr>
              <w:pStyle w:val="affffa"/>
              <w:ind w:firstLineChars="0" w:firstLine="0"/>
              <w:jc w:val="center"/>
            </w:pPr>
            <w:r>
              <w:rPr>
                <w:rFonts w:hint="eastAsia"/>
              </w:rPr>
              <w:t>NO</w:t>
            </w:r>
            <w:r w:rsidRPr="002E4E6B">
              <w:rPr>
                <w:rFonts w:hint="eastAsia"/>
                <w:vertAlign w:val="subscript"/>
              </w:rPr>
              <w:t>X</w:t>
            </w:r>
            <w:r>
              <w:rPr>
                <w:rFonts w:hint="eastAsia"/>
              </w:rPr>
              <w:t>净化量</w:t>
            </w:r>
          </w:p>
        </w:tc>
        <w:tc>
          <w:tcPr>
            <w:tcW w:w="2131" w:type="dxa"/>
          </w:tcPr>
          <w:p w:rsidR="002E4E6B" w:rsidRDefault="002E4E6B" w:rsidP="00AA3350">
            <w:pPr>
              <w:pStyle w:val="affffa"/>
              <w:ind w:firstLineChars="0" w:firstLine="0"/>
              <w:jc w:val="center"/>
            </w:pPr>
            <w:r>
              <w:rPr>
                <w:rFonts w:hint="eastAsia"/>
              </w:rPr>
              <w:t>粉尘净化量</w:t>
            </w:r>
          </w:p>
        </w:tc>
      </w:tr>
      <w:tr w:rsidR="00AA3350" w:rsidTr="00AA3350">
        <w:trPr>
          <w:jc w:val="center"/>
        </w:trPr>
        <w:tc>
          <w:tcPr>
            <w:tcW w:w="1129" w:type="dxa"/>
            <w:vAlign w:val="center"/>
          </w:tcPr>
          <w:p w:rsidR="00AA3350" w:rsidRDefault="00AA3350" w:rsidP="00AA3350">
            <w:pPr>
              <w:pStyle w:val="affffa"/>
              <w:ind w:firstLineChars="0" w:firstLine="0"/>
              <w:jc w:val="center"/>
            </w:pPr>
            <w:r>
              <w:rPr>
                <w:rFonts w:hint="eastAsia"/>
              </w:rPr>
              <w:t>二级</w:t>
            </w:r>
          </w:p>
        </w:tc>
        <w:tc>
          <w:tcPr>
            <w:tcW w:w="1276" w:type="dxa"/>
            <w:vAlign w:val="center"/>
          </w:tcPr>
          <w:p w:rsidR="00AA3350" w:rsidRDefault="00AA3350" w:rsidP="00AA3350">
            <w:pPr>
              <w:pStyle w:val="affffa"/>
              <w:ind w:firstLineChars="0" w:firstLine="0"/>
              <w:jc w:val="center"/>
            </w:pPr>
            <w:r>
              <w:rPr>
                <w:rFonts w:hint="eastAsia"/>
              </w:rPr>
              <w:t>三级</w:t>
            </w:r>
          </w:p>
        </w:tc>
        <w:tc>
          <w:tcPr>
            <w:tcW w:w="1985" w:type="dxa"/>
            <w:vAlign w:val="center"/>
          </w:tcPr>
          <w:p w:rsidR="00AA3350" w:rsidRDefault="00AA3350" w:rsidP="00AA3350">
            <w:pPr>
              <w:pStyle w:val="affffa"/>
              <w:ind w:firstLineChars="0" w:firstLine="0"/>
              <w:jc w:val="center"/>
            </w:pPr>
            <w:r w:rsidRPr="002E4E6B">
              <w:rPr>
                <w:rFonts w:ascii="Times New Roman"/>
              </w:rPr>
              <w:t>t/</w:t>
            </w:r>
            <w:r w:rsidRPr="002E4E6B">
              <w:rPr>
                <w:rFonts w:ascii="Times New Roman"/>
              </w:rPr>
              <w:t>（</w:t>
            </w:r>
            <w:r w:rsidRPr="002E4E6B">
              <w:rPr>
                <w:rFonts w:ascii="Times New Roman"/>
              </w:rPr>
              <w:t>km</w:t>
            </w:r>
            <w:r w:rsidRPr="002E4E6B">
              <w:rPr>
                <w:rFonts w:ascii="Times New Roman"/>
                <w:vertAlign w:val="superscript"/>
              </w:rPr>
              <w:t>2</w:t>
            </w:r>
            <w:r w:rsidRPr="002E4E6B">
              <w:rPr>
                <w:rFonts w:ascii="Times New Roman"/>
              </w:rPr>
              <w:t>·a</w:t>
            </w:r>
            <w:r w:rsidRPr="002E4E6B">
              <w:rPr>
                <w:rFonts w:ascii="Times New Roman"/>
              </w:rPr>
              <w:t>）</w:t>
            </w:r>
          </w:p>
        </w:tc>
        <w:tc>
          <w:tcPr>
            <w:tcW w:w="1984" w:type="dxa"/>
          </w:tcPr>
          <w:p w:rsidR="00AA3350" w:rsidRDefault="00AA3350" w:rsidP="00AA3350">
            <w:pPr>
              <w:pStyle w:val="affffa"/>
              <w:ind w:firstLineChars="0" w:firstLine="0"/>
              <w:jc w:val="center"/>
            </w:pPr>
            <w:r w:rsidRPr="002E4E6B">
              <w:rPr>
                <w:rFonts w:ascii="Times New Roman"/>
              </w:rPr>
              <w:t>t/</w:t>
            </w:r>
            <w:r w:rsidRPr="002E4E6B">
              <w:rPr>
                <w:rFonts w:ascii="Times New Roman"/>
              </w:rPr>
              <w:t>（</w:t>
            </w:r>
            <w:r w:rsidRPr="002E4E6B">
              <w:rPr>
                <w:rFonts w:ascii="Times New Roman"/>
              </w:rPr>
              <w:t>km</w:t>
            </w:r>
            <w:r w:rsidRPr="002E4E6B">
              <w:rPr>
                <w:rFonts w:ascii="Times New Roman"/>
                <w:vertAlign w:val="superscript"/>
              </w:rPr>
              <w:t>2</w:t>
            </w:r>
            <w:r w:rsidRPr="002E4E6B">
              <w:rPr>
                <w:rFonts w:ascii="Times New Roman"/>
              </w:rPr>
              <w:t>·a</w:t>
            </w:r>
            <w:r w:rsidRPr="002E4E6B">
              <w:rPr>
                <w:rFonts w:ascii="Times New Roman"/>
              </w:rPr>
              <w:t>）</w:t>
            </w:r>
          </w:p>
        </w:tc>
        <w:tc>
          <w:tcPr>
            <w:tcW w:w="2131" w:type="dxa"/>
          </w:tcPr>
          <w:p w:rsidR="00AA3350" w:rsidRDefault="00AA3350" w:rsidP="00AA3350">
            <w:pPr>
              <w:pStyle w:val="affffa"/>
              <w:ind w:firstLineChars="0" w:firstLine="0"/>
              <w:jc w:val="center"/>
            </w:pPr>
            <w:r w:rsidRPr="002E4E6B">
              <w:rPr>
                <w:rFonts w:ascii="Times New Roman"/>
              </w:rPr>
              <w:t>t/</w:t>
            </w:r>
            <w:r w:rsidRPr="002E4E6B">
              <w:rPr>
                <w:rFonts w:ascii="Times New Roman"/>
              </w:rPr>
              <w:t>（</w:t>
            </w:r>
            <w:r w:rsidRPr="002E4E6B">
              <w:rPr>
                <w:rFonts w:ascii="Times New Roman"/>
              </w:rPr>
              <w:t>km</w:t>
            </w:r>
            <w:r w:rsidRPr="002E4E6B">
              <w:rPr>
                <w:rFonts w:ascii="Times New Roman"/>
                <w:vertAlign w:val="superscript"/>
              </w:rPr>
              <w:t>2</w:t>
            </w:r>
            <w:r w:rsidRPr="002E4E6B">
              <w:rPr>
                <w:rFonts w:ascii="Times New Roman"/>
              </w:rPr>
              <w:t>·a</w:t>
            </w:r>
            <w:r w:rsidRPr="002E4E6B">
              <w:rPr>
                <w:rFonts w:ascii="Times New Roman"/>
              </w:rPr>
              <w:t>）</w:t>
            </w:r>
          </w:p>
        </w:tc>
      </w:tr>
      <w:tr w:rsidR="002E4E6B" w:rsidTr="002E4E6B">
        <w:trPr>
          <w:jc w:val="center"/>
        </w:trPr>
        <w:tc>
          <w:tcPr>
            <w:tcW w:w="1129" w:type="dxa"/>
            <w:vMerge w:val="restart"/>
            <w:vAlign w:val="center"/>
          </w:tcPr>
          <w:p w:rsidR="002E4E6B" w:rsidRDefault="002E4E6B" w:rsidP="00AA3350">
            <w:pPr>
              <w:pStyle w:val="affffa"/>
              <w:ind w:firstLineChars="0" w:firstLine="0"/>
              <w:jc w:val="center"/>
            </w:pPr>
            <w:r>
              <w:rPr>
                <w:rFonts w:hint="eastAsia"/>
              </w:rPr>
              <w:t>沼泽</w:t>
            </w:r>
            <w:r w:rsidR="004F53DD">
              <w:rPr>
                <w:rFonts w:hint="eastAsia"/>
              </w:rPr>
              <w:t>湿地</w:t>
            </w:r>
          </w:p>
        </w:tc>
        <w:tc>
          <w:tcPr>
            <w:tcW w:w="1276" w:type="dxa"/>
            <w:vAlign w:val="center"/>
          </w:tcPr>
          <w:p w:rsidR="002E4E6B" w:rsidRDefault="002E4E6B" w:rsidP="00AA3350">
            <w:pPr>
              <w:pStyle w:val="affffa"/>
              <w:ind w:firstLineChars="0" w:firstLine="0"/>
              <w:jc w:val="center"/>
            </w:pPr>
            <w:r>
              <w:rPr>
                <w:rFonts w:hint="eastAsia"/>
              </w:rPr>
              <w:t>森林沼泽</w:t>
            </w:r>
          </w:p>
        </w:tc>
        <w:tc>
          <w:tcPr>
            <w:tcW w:w="1985" w:type="dxa"/>
            <w:vAlign w:val="center"/>
          </w:tcPr>
          <w:p w:rsidR="002E4E6B" w:rsidRDefault="002E4E6B" w:rsidP="00AA3350">
            <w:pPr>
              <w:pStyle w:val="affffa"/>
              <w:ind w:firstLineChars="0" w:firstLine="0"/>
              <w:jc w:val="center"/>
            </w:pPr>
            <w:r>
              <w:rPr>
                <w:rFonts w:hint="eastAsia"/>
              </w:rPr>
              <w:t>4</w:t>
            </w:r>
            <w:r>
              <w:t>.03</w:t>
            </w:r>
          </w:p>
        </w:tc>
        <w:tc>
          <w:tcPr>
            <w:tcW w:w="1984" w:type="dxa"/>
          </w:tcPr>
          <w:p w:rsidR="002E4E6B" w:rsidRDefault="002E4E6B" w:rsidP="00AA3350">
            <w:pPr>
              <w:pStyle w:val="affffa"/>
              <w:ind w:firstLineChars="0" w:firstLine="0"/>
              <w:jc w:val="center"/>
            </w:pPr>
            <w:r>
              <w:rPr>
                <w:rFonts w:hint="eastAsia"/>
              </w:rPr>
              <w:t>1</w:t>
            </w:r>
            <w:r>
              <w:t>.97</w:t>
            </w:r>
          </w:p>
        </w:tc>
        <w:tc>
          <w:tcPr>
            <w:tcW w:w="2131" w:type="dxa"/>
          </w:tcPr>
          <w:p w:rsidR="002E4E6B" w:rsidRDefault="002E4E6B" w:rsidP="00AA3350">
            <w:pPr>
              <w:pStyle w:val="affffa"/>
              <w:ind w:firstLineChars="0" w:firstLine="0"/>
              <w:jc w:val="center"/>
            </w:pPr>
            <w:r>
              <w:rPr>
                <w:rFonts w:hint="eastAsia"/>
              </w:rPr>
              <w:t>1</w:t>
            </w:r>
            <w:r>
              <w:t>0.08</w:t>
            </w:r>
          </w:p>
        </w:tc>
      </w:tr>
      <w:tr w:rsidR="002E4E6B" w:rsidTr="002E4E6B">
        <w:trPr>
          <w:jc w:val="center"/>
        </w:trPr>
        <w:tc>
          <w:tcPr>
            <w:tcW w:w="1129" w:type="dxa"/>
            <w:vMerge/>
            <w:vAlign w:val="center"/>
          </w:tcPr>
          <w:p w:rsidR="002E4E6B" w:rsidRDefault="002E4E6B" w:rsidP="00AA3350">
            <w:pPr>
              <w:pStyle w:val="affffa"/>
              <w:ind w:firstLineChars="0" w:firstLine="0"/>
              <w:jc w:val="center"/>
            </w:pPr>
          </w:p>
        </w:tc>
        <w:tc>
          <w:tcPr>
            <w:tcW w:w="1276" w:type="dxa"/>
            <w:vAlign w:val="center"/>
          </w:tcPr>
          <w:p w:rsidR="002E4E6B" w:rsidRDefault="002E4E6B" w:rsidP="00AA3350">
            <w:pPr>
              <w:pStyle w:val="affffa"/>
              <w:ind w:firstLineChars="0" w:firstLine="0"/>
              <w:jc w:val="center"/>
            </w:pPr>
            <w:r>
              <w:rPr>
                <w:rFonts w:hint="eastAsia"/>
              </w:rPr>
              <w:t>灌丛沼泽</w:t>
            </w:r>
          </w:p>
        </w:tc>
        <w:tc>
          <w:tcPr>
            <w:tcW w:w="1985" w:type="dxa"/>
            <w:vAlign w:val="center"/>
          </w:tcPr>
          <w:p w:rsidR="002E4E6B" w:rsidRDefault="002E4E6B" w:rsidP="00AA3350">
            <w:pPr>
              <w:pStyle w:val="affffa"/>
              <w:ind w:firstLineChars="0" w:firstLine="0"/>
              <w:jc w:val="center"/>
            </w:pPr>
            <w:r>
              <w:rPr>
                <w:rFonts w:hint="eastAsia"/>
              </w:rPr>
              <w:t>3</w:t>
            </w:r>
            <w:r>
              <w:t>.11</w:t>
            </w:r>
          </w:p>
        </w:tc>
        <w:tc>
          <w:tcPr>
            <w:tcW w:w="1984" w:type="dxa"/>
          </w:tcPr>
          <w:p w:rsidR="002E4E6B" w:rsidRDefault="002E4E6B" w:rsidP="00AA3350">
            <w:pPr>
              <w:pStyle w:val="affffa"/>
              <w:ind w:firstLineChars="0" w:firstLine="0"/>
              <w:jc w:val="center"/>
            </w:pPr>
            <w:r>
              <w:rPr>
                <w:rFonts w:hint="eastAsia"/>
              </w:rPr>
              <w:t>1</w:t>
            </w:r>
            <w:r>
              <w:t>.52</w:t>
            </w:r>
          </w:p>
        </w:tc>
        <w:tc>
          <w:tcPr>
            <w:tcW w:w="2131" w:type="dxa"/>
          </w:tcPr>
          <w:p w:rsidR="002E4E6B" w:rsidRDefault="002E4E6B" w:rsidP="00AA3350">
            <w:pPr>
              <w:pStyle w:val="affffa"/>
              <w:ind w:firstLineChars="0" w:firstLine="0"/>
              <w:jc w:val="center"/>
            </w:pPr>
            <w:r>
              <w:rPr>
                <w:rFonts w:hint="eastAsia"/>
              </w:rPr>
              <w:t>7</w:t>
            </w:r>
            <w:r>
              <w:t>.41</w:t>
            </w:r>
          </w:p>
        </w:tc>
      </w:tr>
      <w:tr w:rsidR="002E4E6B" w:rsidTr="002E4E6B">
        <w:trPr>
          <w:jc w:val="center"/>
        </w:trPr>
        <w:tc>
          <w:tcPr>
            <w:tcW w:w="1129" w:type="dxa"/>
            <w:vMerge/>
            <w:vAlign w:val="center"/>
          </w:tcPr>
          <w:p w:rsidR="002E4E6B" w:rsidRDefault="002E4E6B" w:rsidP="00AA3350">
            <w:pPr>
              <w:pStyle w:val="affffa"/>
              <w:ind w:firstLineChars="0" w:firstLine="0"/>
              <w:jc w:val="center"/>
            </w:pPr>
          </w:p>
        </w:tc>
        <w:tc>
          <w:tcPr>
            <w:tcW w:w="1276" w:type="dxa"/>
            <w:vAlign w:val="center"/>
          </w:tcPr>
          <w:p w:rsidR="002E4E6B" w:rsidRDefault="002E4E6B" w:rsidP="00AA3350">
            <w:pPr>
              <w:pStyle w:val="affffa"/>
              <w:ind w:firstLineChars="0" w:firstLine="0"/>
              <w:jc w:val="center"/>
            </w:pPr>
            <w:r>
              <w:rPr>
                <w:rFonts w:hint="eastAsia"/>
              </w:rPr>
              <w:t>草本沼泽</w:t>
            </w:r>
          </w:p>
        </w:tc>
        <w:tc>
          <w:tcPr>
            <w:tcW w:w="1985" w:type="dxa"/>
            <w:vAlign w:val="center"/>
          </w:tcPr>
          <w:p w:rsidR="002E4E6B" w:rsidRDefault="002E4E6B" w:rsidP="00AA3350">
            <w:pPr>
              <w:pStyle w:val="affffa"/>
              <w:ind w:firstLineChars="0" w:firstLine="0"/>
              <w:jc w:val="center"/>
            </w:pPr>
            <w:r>
              <w:rPr>
                <w:rFonts w:hint="eastAsia"/>
              </w:rPr>
              <w:t>2</w:t>
            </w:r>
            <w:r>
              <w:t>.85</w:t>
            </w:r>
          </w:p>
        </w:tc>
        <w:tc>
          <w:tcPr>
            <w:tcW w:w="1984" w:type="dxa"/>
          </w:tcPr>
          <w:p w:rsidR="002E4E6B" w:rsidRDefault="002E4E6B" w:rsidP="00AA3350">
            <w:pPr>
              <w:pStyle w:val="affffa"/>
              <w:ind w:firstLineChars="0" w:firstLine="0"/>
              <w:jc w:val="center"/>
            </w:pPr>
            <w:r>
              <w:rPr>
                <w:rFonts w:hint="eastAsia"/>
              </w:rPr>
              <w:t>1</w:t>
            </w:r>
            <w:r>
              <w:t>.32</w:t>
            </w:r>
          </w:p>
        </w:tc>
        <w:tc>
          <w:tcPr>
            <w:tcW w:w="2131" w:type="dxa"/>
          </w:tcPr>
          <w:p w:rsidR="002E4E6B" w:rsidRDefault="002E4E6B" w:rsidP="00AA3350">
            <w:pPr>
              <w:pStyle w:val="affffa"/>
              <w:ind w:firstLineChars="0" w:firstLine="0"/>
              <w:jc w:val="center"/>
            </w:pPr>
            <w:r>
              <w:rPr>
                <w:rFonts w:hint="eastAsia"/>
              </w:rPr>
              <w:t>6</w:t>
            </w:r>
            <w:r>
              <w:t>.73</w:t>
            </w:r>
          </w:p>
        </w:tc>
      </w:tr>
      <w:tr w:rsidR="002E4E6B" w:rsidTr="002E4E6B">
        <w:trPr>
          <w:jc w:val="center"/>
        </w:trPr>
        <w:tc>
          <w:tcPr>
            <w:tcW w:w="2405" w:type="dxa"/>
            <w:gridSpan w:val="2"/>
            <w:vAlign w:val="center"/>
          </w:tcPr>
          <w:p w:rsidR="002E4E6B" w:rsidRDefault="002E4E6B" w:rsidP="00AA3350">
            <w:pPr>
              <w:pStyle w:val="affffa"/>
              <w:ind w:firstLineChars="0" w:firstLine="0"/>
              <w:jc w:val="center"/>
            </w:pPr>
            <w:r>
              <w:rPr>
                <w:rFonts w:hint="eastAsia"/>
              </w:rPr>
              <w:t>湖泊</w:t>
            </w:r>
            <w:r w:rsidR="004F53DD">
              <w:rPr>
                <w:rFonts w:hint="eastAsia"/>
              </w:rPr>
              <w:t>湿地</w:t>
            </w:r>
          </w:p>
        </w:tc>
        <w:tc>
          <w:tcPr>
            <w:tcW w:w="1985" w:type="dxa"/>
            <w:vAlign w:val="center"/>
          </w:tcPr>
          <w:p w:rsidR="002E4E6B" w:rsidRDefault="00AA3350" w:rsidP="00AA3350">
            <w:pPr>
              <w:pStyle w:val="affffa"/>
              <w:ind w:firstLineChars="0" w:firstLine="0"/>
              <w:jc w:val="center"/>
            </w:pPr>
            <w:r>
              <w:rPr>
                <w:rFonts w:hint="eastAsia"/>
              </w:rPr>
              <w:t>7</w:t>
            </w:r>
            <w:r>
              <w:t>.06</w:t>
            </w:r>
          </w:p>
        </w:tc>
        <w:tc>
          <w:tcPr>
            <w:tcW w:w="1984" w:type="dxa"/>
          </w:tcPr>
          <w:p w:rsidR="002E4E6B" w:rsidRDefault="00AA3350" w:rsidP="00AA3350">
            <w:pPr>
              <w:pStyle w:val="affffa"/>
              <w:ind w:firstLineChars="0" w:firstLine="0"/>
              <w:jc w:val="center"/>
            </w:pPr>
            <w:r>
              <w:rPr>
                <w:rFonts w:hint="eastAsia"/>
              </w:rPr>
              <w:t>0</w:t>
            </w:r>
            <w:r>
              <w:t>.00</w:t>
            </w:r>
          </w:p>
        </w:tc>
        <w:tc>
          <w:tcPr>
            <w:tcW w:w="2131" w:type="dxa"/>
          </w:tcPr>
          <w:p w:rsidR="002E4E6B" w:rsidRDefault="00AA3350" w:rsidP="00AA3350">
            <w:pPr>
              <w:pStyle w:val="affffa"/>
              <w:ind w:firstLineChars="0" w:firstLine="0"/>
              <w:jc w:val="center"/>
            </w:pPr>
            <w:r>
              <w:rPr>
                <w:rFonts w:hint="eastAsia"/>
              </w:rPr>
              <w:t>1</w:t>
            </w:r>
            <w:r>
              <w:t>0.08</w:t>
            </w:r>
          </w:p>
        </w:tc>
      </w:tr>
      <w:tr w:rsidR="002E4E6B" w:rsidTr="002E4E6B">
        <w:trPr>
          <w:jc w:val="center"/>
        </w:trPr>
        <w:tc>
          <w:tcPr>
            <w:tcW w:w="2405" w:type="dxa"/>
            <w:gridSpan w:val="2"/>
            <w:vAlign w:val="center"/>
          </w:tcPr>
          <w:p w:rsidR="002E4E6B" w:rsidRDefault="002E4E6B" w:rsidP="00AA3350">
            <w:pPr>
              <w:pStyle w:val="affffa"/>
              <w:ind w:firstLineChars="0" w:firstLine="0"/>
              <w:jc w:val="center"/>
            </w:pPr>
            <w:r>
              <w:rPr>
                <w:rFonts w:hint="eastAsia"/>
              </w:rPr>
              <w:t>河流</w:t>
            </w:r>
            <w:r w:rsidR="004F53DD">
              <w:rPr>
                <w:rFonts w:hint="eastAsia"/>
              </w:rPr>
              <w:t>湿地</w:t>
            </w:r>
          </w:p>
        </w:tc>
        <w:tc>
          <w:tcPr>
            <w:tcW w:w="1985" w:type="dxa"/>
            <w:vAlign w:val="center"/>
          </w:tcPr>
          <w:p w:rsidR="002E4E6B" w:rsidRDefault="00AA3350" w:rsidP="00AA3350">
            <w:pPr>
              <w:pStyle w:val="affffa"/>
              <w:ind w:firstLineChars="0" w:firstLine="0"/>
              <w:jc w:val="center"/>
            </w:pPr>
            <w:r>
              <w:rPr>
                <w:rFonts w:hint="eastAsia"/>
              </w:rPr>
              <w:t>7</w:t>
            </w:r>
            <w:r>
              <w:t>.06</w:t>
            </w:r>
          </w:p>
        </w:tc>
        <w:tc>
          <w:tcPr>
            <w:tcW w:w="1984" w:type="dxa"/>
          </w:tcPr>
          <w:p w:rsidR="002E4E6B" w:rsidRDefault="00AA3350" w:rsidP="00AA3350">
            <w:pPr>
              <w:pStyle w:val="affffa"/>
              <w:ind w:firstLineChars="0" w:firstLine="0"/>
              <w:jc w:val="center"/>
            </w:pPr>
            <w:r>
              <w:rPr>
                <w:rFonts w:hint="eastAsia"/>
              </w:rPr>
              <w:t>0</w:t>
            </w:r>
            <w:r>
              <w:t>.00</w:t>
            </w:r>
          </w:p>
        </w:tc>
        <w:tc>
          <w:tcPr>
            <w:tcW w:w="2131" w:type="dxa"/>
          </w:tcPr>
          <w:p w:rsidR="002E4E6B" w:rsidRDefault="00AA3350" w:rsidP="00AA3350">
            <w:pPr>
              <w:pStyle w:val="affffa"/>
              <w:ind w:firstLineChars="0" w:firstLine="0"/>
              <w:jc w:val="center"/>
            </w:pPr>
            <w:r>
              <w:rPr>
                <w:rFonts w:hint="eastAsia"/>
              </w:rPr>
              <w:t>1</w:t>
            </w:r>
            <w:r>
              <w:t>0.08</w:t>
            </w:r>
          </w:p>
        </w:tc>
      </w:tr>
      <w:tr w:rsidR="002E4E6B" w:rsidTr="002E4E6B">
        <w:trPr>
          <w:jc w:val="center"/>
        </w:trPr>
        <w:tc>
          <w:tcPr>
            <w:tcW w:w="1129" w:type="dxa"/>
            <w:vMerge w:val="restart"/>
            <w:vAlign w:val="center"/>
          </w:tcPr>
          <w:p w:rsidR="002E4E6B" w:rsidRDefault="002E4E6B" w:rsidP="00AA3350">
            <w:pPr>
              <w:pStyle w:val="affffa"/>
              <w:ind w:firstLineChars="0" w:firstLine="0"/>
              <w:jc w:val="center"/>
            </w:pPr>
            <w:r>
              <w:rPr>
                <w:rFonts w:hint="eastAsia"/>
              </w:rPr>
              <w:t>人工湿地</w:t>
            </w:r>
          </w:p>
        </w:tc>
        <w:tc>
          <w:tcPr>
            <w:tcW w:w="1276" w:type="dxa"/>
            <w:vAlign w:val="center"/>
          </w:tcPr>
          <w:p w:rsidR="002E4E6B" w:rsidRDefault="002E4E6B" w:rsidP="00AA3350">
            <w:pPr>
              <w:pStyle w:val="affffa"/>
              <w:ind w:firstLineChars="0" w:firstLine="0"/>
              <w:jc w:val="center"/>
            </w:pPr>
            <w:r>
              <w:rPr>
                <w:rFonts w:hint="eastAsia"/>
              </w:rPr>
              <w:t>水库/坑塘</w:t>
            </w:r>
          </w:p>
        </w:tc>
        <w:tc>
          <w:tcPr>
            <w:tcW w:w="1985" w:type="dxa"/>
            <w:vAlign w:val="center"/>
          </w:tcPr>
          <w:p w:rsidR="002E4E6B" w:rsidRDefault="00AA3350" w:rsidP="00AA3350">
            <w:pPr>
              <w:pStyle w:val="affffa"/>
              <w:ind w:firstLineChars="0" w:firstLine="0"/>
              <w:jc w:val="center"/>
            </w:pPr>
            <w:r>
              <w:rPr>
                <w:rFonts w:hint="eastAsia"/>
              </w:rPr>
              <w:t>7</w:t>
            </w:r>
            <w:r>
              <w:t>.06</w:t>
            </w:r>
          </w:p>
        </w:tc>
        <w:tc>
          <w:tcPr>
            <w:tcW w:w="1984" w:type="dxa"/>
          </w:tcPr>
          <w:p w:rsidR="002E4E6B" w:rsidRDefault="00AA3350" w:rsidP="00AA3350">
            <w:pPr>
              <w:pStyle w:val="affffa"/>
              <w:ind w:firstLineChars="0" w:firstLine="0"/>
              <w:jc w:val="center"/>
            </w:pPr>
            <w:r>
              <w:rPr>
                <w:rFonts w:hint="eastAsia"/>
              </w:rPr>
              <w:t>0</w:t>
            </w:r>
            <w:r>
              <w:t>.00</w:t>
            </w:r>
          </w:p>
        </w:tc>
        <w:tc>
          <w:tcPr>
            <w:tcW w:w="2131" w:type="dxa"/>
          </w:tcPr>
          <w:p w:rsidR="002E4E6B" w:rsidRDefault="00AA3350" w:rsidP="00AA3350">
            <w:pPr>
              <w:pStyle w:val="affffa"/>
              <w:ind w:firstLineChars="0" w:firstLine="0"/>
              <w:jc w:val="center"/>
            </w:pPr>
            <w:r>
              <w:rPr>
                <w:rFonts w:hint="eastAsia"/>
              </w:rPr>
              <w:t>1</w:t>
            </w:r>
            <w:r>
              <w:t>0.08</w:t>
            </w:r>
          </w:p>
        </w:tc>
      </w:tr>
      <w:tr w:rsidR="002E4E6B" w:rsidTr="002E4E6B">
        <w:trPr>
          <w:jc w:val="center"/>
        </w:trPr>
        <w:tc>
          <w:tcPr>
            <w:tcW w:w="1129" w:type="dxa"/>
            <w:vMerge/>
            <w:vAlign w:val="center"/>
          </w:tcPr>
          <w:p w:rsidR="002E4E6B" w:rsidRDefault="002E4E6B" w:rsidP="00AA3350">
            <w:pPr>
              <w:pStyle w:val="affffa"/>
              <w:ind w:firstLineChars="0" w:firstLine="0"/>
              <w:jc w:val="center"/>
            </w:pPr>
          </w:p>
        </w:tc>
        <w:tc>
          <w:tcPr>
            <w:tcW w:w="1276" w:type="dxa"/>
            <w:vAlign w:val="center"/>
          </w:tcPr>
          <w:p w:rsidR="002E4E6B" w:rsidRDefault="002E4E6B" w:rsidP="00AA3350">
            <w:pPr>
              <w:pStyle w:val="affffa"/>
              <w:ind w:firstLineChars="0" w:firstLine="0"/>
              <w:jc w:val="center"/>
            </w:pPr>
            <w:r>
              <w:rPr>
                <w:rFonts w:hint="eastAsia"/>
              </w:rPr>
              <w:t>运河/水渠</w:t>
            </w:r>
          </w:p>
        </w:tc>
        <w:tc>
          <w:tcPr>
            <w:tcW w:w="1985" w:type="dxa"/>
            <w:vAlign w:val="center"/>
          </w:tcPr>
          <w:p w:rsidR="002E4E6B" w:rsidRDefault="00AA3350" w:rsidP="00AA3350">
            <w:pPr>
              <w:pStyle w:val="affffa"/>
              <w:ind w:firstLineChars="0" w:firstLine="0"/>
              <w:jc w:val="center"/>
            </w:pPr>
            <w:r>
              <w:rPr>
                <w:rFonts w:hint="eastAsia"/>
              </w:rPr>
              <w:t>7</w:t>
            </w:r>
            <w:r>
              <w:t>.06</w:t>
            </w:r>
          </w:p>
        </w:tc>
        <w:tc>
          <w:tcPr>
            <w:tcW w:w="1984" w:type="dxa"/>
          </w:tcPr>
          <w:p w:rsidR="002E4E6B" w:rsidRDefault="00AA3350" w:rsidP="00AA3350">
            <w:pPr>
              <w:pStyle w:val="affffa"/>
              <w:ind w:firstLineChars="0" w:firstLine="0"/>
              <w:jc w:val="center"/>
            </w:pPr>
            <w:r>
              <w:rPr>
                <w:rFonts w:hint="eastAsia"/>
              </w:rPr>
              <w:t>0</w:t>
            </w:r>
            <w:r>
              <w:t>.00</w:t>
            </w:r>
          </w:p>
        </w:tc>
        <w:tc>
          <w:tcPr>
            <w:tcW w:w="2131" w:type="dxa"/>
          </w:tcPr>
          <w:p w:rsidR="002E4E6B" w:rsidRDefault="00AA3350" w:rsidP="00AA3350">
            <w:pPr>
              <w:pStyle w:val="affffa"/>
              <w:ind w:firstLineChars="0" w:firstLine="0"/>
              <w:jc w:val="center"/>
            </w:pPr>
            <w:r>
              <w:rPr>
                <w:rFonts w:hint="eastAsia"/>
              </w:rPr>
              <w:t>1</w:t>
            </w:r>
            <w:r>
              <w:t>0.08</w:t>
            </w:r>
          </w:p>
        </w:tc>
      </w:tr>
    </w:tbl>
    <w:p w:rsidR="003616EB" w:rsidRDefault="003616EB" w:rsidP="003616EB">
      <w:pPr>
        <w:pStyle w:val="affffa"/>
        <w:ind w:firstLine="420"/>
      </w:pPr>
    </w:p>
    <w:p w:rsidR="008809FC" w:rsidRDefault="00996BFA" w:rsidP="0077558D">
      <w:pPr>
        <w:pStyle w:val="affffa"/>
        <w:ind w:firstLine="420"/>
        <w:jc w:val="center"/>
      </w:pPr>
      <w:r>
        <w:rPr>
          <w:rFonts w:hint="eastAsia"/>
        </w:rPr>
        <w:t>表C.</w:t>
      </w:r>
      <w:r>
        <w:t xml:space="preserve">2 </w:t>
      </w:r>
      <w:r w:rsidR="008809FC">
        <w:rPr>
          <w:rFonts w:hint="eastAsia"/>
        </w:rPr>
        <w:t>单位面积湿地对</w:t>
      </w:r>
      <w:r>
        <w:rPr>
          <w:rFonts w:hint="eastAsia"/>
        </w:rPr>
        <w:t>部分</w:t>
      </w:r>
      <w:r w:rsidR="008809FC">
        <w:rPr>
          <w:rFonts w:hint="eastAsia"/>
        </w:rPr>
        <w:t>水体污染物的净化量</w:t>
      </w:r>
    </w:p>
    <w:tbl>
      <w:tblPr>
        <w:tblStyle w:val="afffffffffc"/>
        <w:tblW w:w="0" w:type="auto"/>
        <w:jc w:val="center"/>
        <w:tblLook w:val="04A0" w:firstRow="1" w:lastRow="0" w:firstColumn="1" w:lastColumn="0" w:noHBand="0" w:noVBand="1"/>
      </w:tblPr>
      <w:tblGrid>
        <w:gridCol w:w="4537"/>
        <w:gridCol w:w="3827"/>
      </w:tblGrid>
      <w:tr w:rsidR="008809FC" w:rsidTr="00996BFA">
        <w:trPr>
          <w:jc w:val="center"/>
        </w:trPr>
        <w:tc>
          <w:tcPr>
            <w:tcW w:w="4537" w:type="dxa"/>
          </w:tcPr>
          <w:p w:rsidR="008809FC" w:rsidRDefault="008809FC" w:rsidP="008809FC">
            <w:pPr>
              <w:pStyle w:val="affffa"/>
              <w:ind w:firstLineChars="0" w:firstLine="0"/>
              <w:jc w:val="center"/>
            </w:pPr>
            <w:r>
              <w:rPr>
                <w:rFonts w:hint="eastAsia"/>
              </w:rPr>
              <w:t>污染物类型</w:t>
            </w:r>
          </w:p>
        </w:tc>
        <w:tc>
          <w:tcPr>
            <w:tcW w:w="3827" w:type="dxa"/>
          </w:tcPr>
          <w:p w:rsidR="008809FC" w:rsidRDefault="008809FC" w:rsidP="008809FC">
            <w:pPr>
              <w:pStyle w:val="affffa"/>
              <w:ind w:firstLineChars="0" w:firstLine="0"/>
              <w:jc w:val="center"/>
            </w:pPr>
            <w:r>
              <w:rPr>
                <w:rFonts w:hint="eastAsia"/>
              </w:rPr>
              <w:t>净化量</w:t>
            </w:r>
            <w:r w:rsidR="0077558D" w:rsidRPr="002E4E6B">
              <w:rPr>
                <w:rFonts w:ascii="Times New Roman"/>
              </w:rPr>
              <w:t>t/</w:t>
            </w:r>
            <w:r w:rsidR="0077558D" w:rsidRPr="002E4E6B">
              <w:rPr>
                <w:rFonts w:ascii="Times New Roman"/>
              </w:rPr>
              <w:t>（</w:t>
            </w:r>
            <w:r w:rsidR="0077558D" w:rsidRPr="002E4E6B">
              <w:rPr>
                <w:rFonts w:ascii="Times New Roman"/>
              </w:rPr>
              <w:t>km</w:t>
            </w:r>
            <w:r w:rsidR="0077558D" w:rsidRPr="002E4E6B">
              <w:rPr>
                <w:rFonts w:ascii="Times New Roman"/>
                <w:vertAlign w:val="superscript"/>
              </w:rPr>
              <w:t>2</w:t>
            </w:r>
            <w:r w:rsidR="0077558D" w:rsidRPr="002E4E6B">
              <w:rPr>
                <w:rFonts w:ascii="Times New Roman"/>
              </w:rPr>
              <w:t>·a</w:t>
            </w:r>
            <w:r w:rsidR="0077558D" w:rsidRPr="002E4E6B">
              <w:rPr>
                <w:rFonts w:ascii="Times New Roman"/>
              </w:rPr>
              <w:t>）</w:t>
            </w:r>
          </w:p>
        </w:tc>
      </w:tr>
      <w:tr w:rsidR="008809FC" w:rsidTr="00996BFA">
        <w:trPr>
          <w:jc w:val="center"/>
        </w:trPr>
        <w:tc>
          <w:tcPr>
            <w:tcW w:w="4537" w:type="dxa"/>
          </w:tcPr>
          <w:p w:rsidR="008809FC" w:rsidRDefault="008809FC" w:rsidP="008809FC">
            <w:pPr>
              <w:pStyle w:val="affffa"/>
              <w:ind w:firstLineChars="0" w:firstLine="0"/>
              <w:jc w:val="center"/>
            </w:pPr>
            <w:r>
              <w:rPr>
                <w:rFonts w:hint="eastAsia"/>
              </w:rPr>
              <w:t>COD</w:t>
            </w:r>
          </w:p>
        </w:tc>
        <w:tc>
          <w:tcPr>
            <w:tcW w:w="3827" w:type="dxa"/>
          </w:tcPr>
          <w:p w:rsidR="008809FC" w:rsidRDefault="008809FC" w:rsidP="0077558D">
            <w:pPr>
              <w:pStyle w:val="affffa"/>
              <w:ind w:firstLineChars="0" w:firstLine="0"/>
              <w:jc w:val="center"/>
            </w:pPr>
            <w:r>
              <w:rPr>
                <w:rFonts w:hint="eastAsia"/>
              </w:rPr>
              <w:t>1</w:t>
            </w:r>
            <w:r>
              <w:t>10.43</w:t>
            </w:r>
          </w:p>
        </w:tc>
      </w:tr>
      <w:tr w:rsidR="008809FC" w:rsidTr="00996BFA">
        <w:trPr>
          <w:jc w:val="center"/>
        </w:trPr>
        <w:tc>
          <w:tcPr>
            <w:tcW w:w="4537" w:type="dxa"/>
          </w:tcPr>
          <w:p w:rsidR="008809FC" w:rsidRDefault="008809FC" w:rsidP="008809FC">
            <w:pPr>
              <w:pStyle w:val="affffa"/>
              <w:ind w:firstLineChars="0" w:firstLine="0"/>
              <w:jc w:val="center"/>
            </w:pPr>
            <w:r>
              <w:rPr>
                <w:rFonts w:hint="eastAsia"/>
              </w:rPr>
              <w:t>总氮</w:t>
            </w:r>
          </w:p>
        </w:tc>
        <w:tc>
          <w:tcPr>
            <w:tcW w:w="3827" w:type="dxa"/>
          </w:tcPr>
          <w:p w:rsidR="008809FC" w:rsidRDefault="0077558D" w:rsidP="008809FC">
            <w:pPr>
              <w:pStyle w:val="affffa"/>
              <w:ind w:firstLineChars="0" w:firstLine="0"/>
              <w:jc w:val="center"/>
            </w:pPr>
            <w:r>
              <w:rPr>
                <w:rFonts w:hint="eastAsia"/>
              </w:rPr>
              <w:t>8</w:t>
            </w:r>
            <w:r>
              <w:t>.56</w:t>
            </w:r>
          </w:p>
        </w:tc>
      </w:tr>
      <w:tr w:rsidR="008809FC" w:rsidTr="00996BFA">
        <w:trPr>
          <w:jc w:val="center"/>
        </w:trPr>
        <w:tc>
          <w:tcPr>
            <w:tcW w:w="4537" w:type="dxa"/>
          </w:tcPr>
          <w:p w:rsidR="008809FC" w:rsidRDefault="008809FC" w:rsidP="008809FC">
            <w:pPr>
              <w:pStyle w:val="affffa"/>
              <w:ind w:firstLineChars="0" w:firstLine="0"/>
              <w:jc w:val="center"/>
            </w:pPr>
            <w:r>
              <w:rPr>
                <w:rFonts w:hint="eastAsia"/>
              </w:rPr>
              <w:t>总磷</w:t>
            </w:r>
          </w:p>
        </w:tc>
        <w:tc>
          <w:tcPr>
            <w:tcW w:w="3827" w:type="dxa"/>
          </w:tcPr>
          <w:p w:rsidR="008809FC" w:rsidRDefault="0077558D" w:rsidP="008809FC">
            <w:pPr>
              <w:pStyle w:val="affffa"/>
              <w:ind w:firstLineChars="0" w:firstLine="0"/>
              <w:jc w:val="center"/>
            </w:pPr>
            <w:r>
              <w:rPr>
                <w:rFonts w:hint="eastAsia"/>
              </w:rPr>
              <w:t>8</w:t>
            </w:r>
            <w:r>
              <w:t>.56</w:t>
            </w:r>
          </w:p>
        </w:tc>
      </w:tr>
    </w:tbl>
    <w:p w:rsidR="008809FC" w:rsidRDefault="008809FC" w:rsidP="003616EB">
      <w:pPr>
        <w:pStyle w:val="affffa"/>
        <w:ind w:firstLine="420"/>
      </w:pPr>
    </w:p>
    <w:p w:rsidR="00011533" w:rsidRDefault="00011533" w:rsidP="003616EB">
      <w:pPr>
        <w:pStyle w:val="affffa"/>
        <w:ind w:firstLine="420"/>
      </w:pPr>
    </w:p>
    <w:p w:rsidR="00996BFA" w:rsidRDefault="00996BFA" w:rsidP="003616EB">
      <w:pPr>
        <w:pStyle w:val="affffa"/>
        <w:ind w:firstLine="420"/>
        <w:sectPr w:rsidR="00996BFA" w:rsidSect="00472B7F">
          <w:pgSz w:w="11906" w:h="16838" w:code="9"/>
          <w:pgMar w:top="1928" w:right="1134" w:bottom="1134" w:left="1134" w:header="1418" w:footer="1134" w:gutter="284"/>
          <w:cols w:space="425"/>
          <w:formProt w:val="0"/>
          <w:docGrid w:type="lines" w:linePitch="312"/>
        </w:sectPr>
      </w:pPr>
    </w:p>
    <w:p w:rsidR="00996BFA" w:rsidRDefault="00996BFA" w:rsidP="00996BFA">
      <w:pPr>
        <w:pStyle w:val="aff3"/>
        <w:spacing w:after="156"/>
      </w:pPr>
      <w:r>
        <w:lastRenderedPageBreak/>
        <w:br/>
      </w:r>
      <w:bookmarkStart w:id="59" w:name="_Toc159925014"/>
      <w:r>
        <w:rPr>
          <w:rFonts w:hint="eastAsia"/>
        </w:rPr>
        <w:t>（资料性）</w:t>
      </w:r>
      <w:r>
        <w:br/>
      </w:r>
      <w:r>
        <w:rPr>
          <w:rFonts w:hint="eastAsia"/>
        </w:rPr>
        <w:t>湿地相关术语</w:t>
      </w:r>
      <w:bookmarkEnd w:id="59"/>
    </w:p>
    <w:p w:rsidR="00B31122" w:rsidRDefault="00B31122" w:rsidP="00B31122">
      <w:pPr>
        <w:pStyle w:val="aff4"/>
        <w:spacing w:before="156" w:after="156"/>
      </w:pPr>
      <w:r>
        <w:rPr>
          <w:rFonts w:hint="eastAsia"/>
        </w:rPr>
        <w:t>森林沼泽</w:t>
      </w:r>
    </w:p>
    <w:p w:rsidR="00996BFA" w:rsidRDefault="00B31122" w:rsidP="00996BFA">
      <w:pPr>
        <w:pStyle w:val="affffa"/>
        <w:ind w:firstLine="420"/>
      </w:pPr>
      <w:r>
        <w:rPr>
          <w:rFonts w:hint="eastAsia"/>
        </w:rPr>
        <w:t>以乔木植物为又是群落的淡水沼泽，包括无泥碳森林沼泽和泥炭森林沼泽。</w:t>
      </w:r>
    </w:p>
    <w:p w:rsidR="00B31122" w:rsidRDefault="00B31122" w:rsidP="00B31122">
      <w:pPr>
        <w:pStyle w:val="aff4"/>
        <w:spacing w:before="156" w:after="156"/>
      </w:pPr>
      <w:r>
        <w:rPr>
          <w:rFonts w:hint="eastAsia"/>
        </w:rPr>
        <w:t>灌丛沼泽</w:t>
      </w:r>
    </w:p>
    <w:p w:rsidR="00B31122" w:rsidRPr="00B31122" w:rsidRDefault="00B31122" w:rsidP="00B31122">
      <w:pPr>
        <w:pStyle w:val="affffa"/>
        <w:ind w:firstLine="420"/>
      </w:pPr>
      <w:r>
        <w:rPr>
          <w:rFonts w:hint="eastAsia"/>
        </w:rPr>
        <w:t>以灌丛植物为优势群落的淡水沼泽，包括无泥炭灌丛沼泽和泥炭灌丛沼泽。</w:t>
      </w:r>
    </w:p>
    <w:p w:rsidR="00B31122" w:rsidRDefault="00B31122" w:rsidP="00B31122">
      <w:pPr>
        <w:pStyle w:val="aff4"/>
        <w:spacing w:before="156" w:after="156"/>
      </w:pPr>
      <w:r>
        <w:rPr>
          <w:rFonts w:hint="eastAsia"/>
        </w:rPr>
        <w:t>草本沼泽</w:t>
      </w:r>
    </w:p>
    <w:p w:rsidR="00B31122" w:rsidRPr="00B31122" w:rsidRDefault="00B31122" w:rsidP="00B31122">
      <w:pPr>
        <w:pStyle w:val="affffa"/>
        <w:ind w:firstLine="420"/>
      </w:pPr>
      <w:r>
        <w:rPr>
          <w:rFonts w:hint="eastAsia"/>
        </w:rPr>
        <w:t>由水生和沼生的草本植物组成优势群落的淡水沼泽，包括无泥炭草本沼泽和泥炭草本沼泽。</w:t>
      </w:r>
    </w:p>
    <w:p w:rsidR="00B31122" w:rsidRDefault="00B31122" w:rsidP="00996BFA">
      <w:pPr>
        <w:pStyle w:val="affffa"/>
        <w:ind w:firstLine="420"/>
      </w:pPr>
    </w:p>
    <w:p w:rsidR="003616EB" w:rsidRDefault="003616EB">
      <w:pPr>
        <w:widowControl/>
        <w:adjustRightInd/>
        <w:spacing w:line="240" w:lineRule="auto"/>
        <w:jc w:val="left"/>
        <w:rPr>
          <w:rFonts w:ascii="黑体" w:eastAsia="黑体"/>
          <w:spacing w:val="105"/>
          <w:kern w:val="0"/>
        </w:rPr>
      </w:pPr>
      <w:r>
        <w:rPr>
          <w:spacing w:val="105"/>
        </w:rPr>
        <w:br w:type="page"/>
      </w:r>
    </w:p>
    <w:p w:rsidR="00472B7F" w:rsidRDefault="00472B7F" w:rsidP="00472B7F">
      <w:pPr>
        <w:pStyle w:val="afffff1"/>
        <w:spacing w:after="156"/>
      </w:pPr>
      <w:bookmarkStart w:id="60" w:name="_Toc159925015"/>
      <w:r w:rsidRPr="00472B7F">
        <w:rPr>
          <w:rFonts w:hint="eastAsia"/>
          <w:spacing w:val="105"/>
        </w:rPr>
        <w:lastRenderedPageBreak/>
        <w:t>参考文</w:t>
      </w:r>
      <w:r>
        <w:rPr>
          <w:rFonts w:hint="eastAsia"/>
        </w:rPr>
        <w:t>献</w:t>
      </w:r>
      <w:bookmarkEnd w:id="60"/>
    </w:p>
    <w:p w:rsidR="00472B7F" w:rsidRDefault="00472B7F" w:rsidP="00472B7F">
      <w:pPr>
        <w:pStyle w:val="affffa"/>
        <w:ind w:firstLine="420"/>
      </w:pPr>
      <w:r>
        <w:rPr>
          <w:rFonts w:hint="eastAsia"/>
        </w:rPr>
        <w:t>[</w:t>
      </w:r>
      <w:r>
        <w:t xml:space="preserve">1]  </w:t>
      </w:r>
      <w:r w:rsidR="006F521C">
        <w:rPr>
          <w:rFonts w:hAnsi="宋体" w:hint="eastAsia"/>
        </w:rPr>
        <w:t>GB</w:t>
      </w:r>
      <w:r w:rsidR="006F521C">
        <w:rPr>
          <w:rFonts w:hAnsi="宋体"/>
        </w:rPr>
        <w:t>/</w:t>
      </w:r>
      <w:r w:rsidR="006F521C">
        <w:rPr>
          <w:rFonts w:hAnsi="宋体" w:hint="eastAsia"/>
        </w:rPr>
        <w:t>T</w:t>
      </w:r>
      <w:r w:rsidR="006F521C">
        <w:rPr>
          <w:rFonts w:hAnsi="宋体"/>
        </w:rPr>
        <w:t xml:space="preserve"> 1.1-2020 </w:t>
      </w:r>
      <w:r w:rsidR="006F521C">
        <w:rPr>
          <w:rFonts w:hAnsi="宋体" w:hint="eastAsia"/>
        </w:rPr>
        <w:t>标准化工作导则</w:t>
      </w:r>
    </w:p>
    <w:p w:rsidR="00472B7F" w:rsidRDefault="00472B7F" w:rsidP="00472B7F">
      <w:pPr>
        <w:pStyle w:val="affffa"/>
        <w:ind w:firstLine="420"/>
      </w:pPr>
      <w:r>
        <w:rPr>
          <w:rFonts w:hint="eastAsia"/>
        </w:rPr>
        <w:t>[</w:t>
      </w:r>
      <w:r>
        <w:t xml:space="preserve">2]  </w:t>
      </w:r>
      <w:r w:rsidR="006F521C">
        <w:rPr>
          <w:rFonts w:hint="eastAsia"/>
        </w:rPr>
        <w:t>环境损害鉴定评估推荐方法（第Ⅱ版）</w:t>
      </w:r>
      <w:r w:rsidR="006F521C">
        <w:rPr>
          <w:rFonts w:ascii="Times New Roman" w:hint="eastAsia"/>
        </w:rPr>
        <w:t>（环办〔</w:t>
      </w:r>
      <w:r w:rsidR="006F521C">
        <w:rPr>
          <w:rFonts w:ascii="Times New Roman" w:hint="eastAsia"/>
        </w:rPr>
        <w:t>20</w:t>
      </w:r>
      <w:r w:rsidR="006F521C">
        <w:rPr>
          <w:rFonts w:ascii="Times New Roman"/>
        </w:rPr>
        <w:t>14</w:t>
      </w:r>
      <w:r w:rsidR="006F521C">
        <w:rPr>
          <w:rFonts w:ascii="Times New Roman" w:hint="eastAsia"/>
        </w:rPr>
        <w:t>〕</w:t>
      </w:r>
      <w:r w:rsidR="006F521C">
        <w:rPr>
          <w:rFonts w:ascii="Times New Roman"/>
        </w:rPr>
        <w:t>90</w:t>
      </w:r>
      <w:r w:rsidR="006F521C">
        <w:rPr>
          <w:rFonts w:ascii="Times New Roman" w:hint="eastAsia"/>
        </w:rPr>
        <w:t>号）</w:t>
      </w:r>
    </w:p>
    <w:p w:rsidR="00472B7F" w:rsidRPr="00472B7F" w:rsidRDefault="006F521C" w:rsidP="00472B7F">
      <w:pPr>
        <w:pStyle w:val="affffa"/>
        <w:ind w:firstLine="420"/>
      </w:pPr>
      <w:r>
        <w:rPr>
          <w:rFonts w:hint="eastAsia"/>
        </w:rPr>
        <w:t>[</w:t>
      </w:r>
      <w:r>
        <w:t>3</w:t>
      </w:r>
      <w:r>
        <w:t>]</w:t>
      </w:r>
      <w:r w:rsidRPr="006F521C">
        <w:rPr>
          <w:rFonts w:ascii="Times New Roman" w:hint="eastAsia"/>
        </w:rPr>
        <w:t xml:space="preserve"> </w:t>
      </w:r>
      <w:r>
        <w:rPr>
          <w:rFonts w:ascii="Times New Roman"/>
        </w:rPr>
        <w:t xml:space="preserve"> </w:t>
      </w:r>
      <w:r>
        <w:rPr>
          <w:rFonts w:ascii="Times New Roman" w:hint="eastAsia"/>
        </w:rPr>
        <w:t>突发环境事件应急处置阶段环境损害评估推荐方法（环办〔</w:t>
      </w:r>
      <w:r>
        <w:rPr>
          <w:rFonts w:ascii="Times New Roman" w:hint="eastAsia"/>
        </w:rPr>
        <w:t>20</w:t>
      </w:r>
      <w:r>
        <w:rPr>
          <w:rFonts w:ascii="Times New Roman"/>
        </w:rPr>
        <w:t>14</w:t>
      </w:r>
      <w:r>
        <w:rPr>
          <w:rFonts w:ascii="Times New Roman" w:hint="eastAsia"/>
        </w:rPr>
        <w:t>〕</w:t>
      </w:r>
      <w:r>
        <w:rPr>
          <w:rFonts w:ascii="Times New Roman"/>
        </w:rPr>
        <w:t>118</w:t>
      </w:r>
      <w:r>
        <w:rPr>
          <w:rFonts w:ascii="Times New Roman" w:hint="eastAsia"/>
        </w:rPr>
        <w:t>号）</w:t>
      </w:r>
    </w:p>
    <w:p w:rsidR="00472B7F" w:rsidRDefault="00C13D03" w:rsidP="00472B7F">
      <w:pPr>
        <w:pStyle w:val="affffa"/>
        <w:ind w:firstLine="420"/>
        <w:rPr>
          <w:rFonts w:ascii="Times New Roman"/>
        </w:rPr>
      </w:pPr>
      <w:r>
        <w:rPr>
          <w:rFonts w:hint="eastAsia"/>
        </w:rPr>
        <w:t>[</w:t>
      </w:r>
      <w:r>
        <w:t>4</w:t>
      </w:r>
      <w:r>
        <w:t>]</w:t>
      </w:r>
      <w:r w:rsidRPr="006F521C">
        <w:rPr>
          <w:rFonts w:ascii="Times New Roman" w:hint="eastAsia"/>
        </w:rPr>
        <w:t xml:space="preserve"> </w:t>
      </w:r>
      <w:r>
        <w:rPr>
          <w:rFonts w:ascii="Times New Roman"/>
        </w:rPr>
        <w:t xml:space="preserve"> </w:t>
      </w:r>
      <w:r>
        <w:rPr>
          <w:rFonts w:ascii="Times New Roman" w:hint="eastAsia"/>
        </w:rPr>
        <w:t>生态环境损害鉴定评估技术指南（环办〔</w:t>
      </w:r>
      <w:r>
        <w:rPr>
          <w:rFonts w:ascii="Times New Roman" w:hint="eastAsia"/>
        </w:rPr>
        <w:t>20</w:t>
      </w:r>
      <w:r>
        <w:rPr>
          <w:rFonts w:ascii="Times New Roman"/>
        </w:rPr>
        <w:t>16</w:t>
      </w:r>
      <w:r>
        <w:rPr>
          <w:rFonts w:ascii="Times New Roman" w:hint="eastAsia"/>
        </w:rPr>
        <w:t>〕</w:t>
      </w:r>
      <w:r>
        <w:rPr>
          <w:rFonts w:ascii="Times New Roman"/>
        </w:rPr>
        <w:t>67</w:t>
      </w:r>
      <w:r>
        <w:rPr>
          <w:rFonts w:ascii="Times New Roman" w:hint="eastAsia"/>
        </w:rPr>
        <w:t>号）</w:t>
      </w:r>
    </w:p>
    <w:p w:rsidR="00C13D03" w:rsidRDefault="00C13D03" w:rsidP="00472B7F">
      <w:pPr>
        <w:pStyle w:val="affffa"/>
        <w:ind w:firstLine="420"/>
        <w:rPr>
          <w:rFonts w:hint="eastAsia"/>
        </w:rPr>
      </w:pPr>
      <w:r>
        <w:rPr>
          <w:rFonts w:hint="eastAsia"/>
        </w:rPr>
        <w:t>[</w:t>
      </w:r>
      <w:r>
        <w:t>5</w:t>
      </w:r>
      <w:r>
        <w:t>]</w:t>
      </w:r>
      <w:r w:rsidRPr="006F521C">
        <w:rPr>
          <w:rFonts w:ascii="Times New Roman" w:hint="eastAsia"/>
        </w:rPr>
        <w:t xml:space="preserve"> </w:t>
      </w:r>
      <w:r>
        <w:rPr>
          <w:rFonts w:ascii="Times New Roman"/>
        </w:rPr>
        <w:t xml:space="preserve"> </w:t>
      </w:r>
      <w:r>
        <w:rPr>
          <w:rFonts w:hAnsi="宋体" w:hint="eastAsia"/>
        </w:rPr>
        <w:t>范成新.</w:t>
      </w:r>
      <w:r>
        <w:rPr>
          <w:rFonts w:hAnsi="宋体"/>
        </w:rPr>
        <w:t>2018.</w:t>
      </w:r>
      <w:r>
        <w:rPr>
          <w:rFonts w:hAnsi="宋体" w:hint="eastAsia"/>
        </w:rPr>
        <w:t>湖泊沉积物调查规范.北京：科学出版社</w:t>
      </w:r>
    </w:p>
    <w:bookmarkEnd w:id="56"/>
    <w:p w:rsidR="00472B7F" w:rsidRPr="006F521C" w:rsidRDefault="00C13D03" w:rsidP="00472B7F">
      <w:pPr>
        <w:pStyle w:val="affffa"/>
        <w:ind w:firstLine="420"/>
      </w:pPr>
      <w:r>
        <w:rPr>
          <w:rFonts w:hint="eastAsia"/>
        </w:rPr>
        <w:t>[</w:t>
      </w:r>
      <w:r>
        <w:t>6</w:t>
      </w:r>
      <w:r>
        <w:t>]</w:t>
      </w:r>
      <w:r w:rsidRPr="006F521C">
        <w:rPr>
          <w:rFonts w:ascii="Times New Roman" w:hint="eastAsia"/>
        </w:rPr>
        <w:t xml:space="preserve"> </w:t>
      </w:r>
      <w:r>
        <w:rPr>
          <w:rFonts w:ascii="Times New Roman"/>
        </w:rPr>
        <w:t xml:space="preserve"> </w:t>
      </w:r>
      <w:r>
        <w:rPr>
          <w:rFonts w:ascii="Times New Roman" w:hint="eastAsia"/>
        </w:rPr>
        <w:t>生态环境损害鉴定评估技术指南</w:t>
      </w:r>
      <w:r>
        <w:rPr>
          <w:rFonts w:ascii="Times New Roman" w:hint="eastAsia"/>
        </w:rPr>
        <w:t xml:space="preserve"> </w:t>
      </w:r>
      <w:r>
        <w:rPr>
          <w:rFonts w:ascii="Times New Roman" w:hint="eastAsia"/>
        </w:rPr>
        <w:t>森林（试行）</w:t>
      </w:r>
    </w:p>
    <w:sectPr w:rsidR="00472B7F" w:rsidRPr="006F521C" w:rsidSect="00472B7F">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84" w:rsidRDefault="00341F84" w:rsidP="00D86DB7">
      <w:r>
        <w:separator/>
      </w:r>
    </w:p>
    <w:p w:rsidR="00341F84" w:rsidRDefault="00341F84"/>
    <w:p w:rsidR="00341F84" w:rsidRDefault="00341F84"/>
  </w:endnote>
  <w:endnote w:type="continuationSeparator" w:id="0">
    <w:p w:rsidR="00341F84" w:rsidRDefault="00341F84" w:rsidP="00D86DB7">
      <w:r>
        <w:continuationSeparator/>
      </w:r>
    </w:p>
    <w:p w:rsidR="00341F84" w:rsidRDefault="00341F84"/>
    <w:p w:rsidR="00341F84" w:rsidRDefault="00341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F" w:rsidRDefault="00537A2F">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F" w:rsidRDefault="00537A2F">
    <w:pPr>
      <w:pStyle w:val="aff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F" w:rsidRPr="00324EDD" w:rsidRDefault="00537A2F" w:rsidP="00CD50A1">
    <w:pPr>
      <w:pStyle w:val="afffa"/>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F" w:rsidRDefault="00537A2F" w:rsidP="00C94DF2">
    <w:pPr>
      <w:pStyle w:val="affff7"/>
    </w:pPr>
    <w:r>
      <w:fldChar w:fldCharType="begin"/>
    </w:r>
    <w:r>
      <w:instrText>PAGE   \* MERGEFORMAT</w:instrText>
    </w:r>
    <w:r>
      <w:fldChar w:fldCharType="separate"/>
    </w:r>
    <w:r w:rsidR="00EE20F9" w:rsidRPr="00EE20F9">
      <w:rPr>
        <w:noProof/>
        <w:lang w:val="zh-CN"/>
      </w:rPr>
      <w:t>18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84" w:rsidRDefault="00341F84" w:rsidP="00D86DB7">
      <w:r>
        <w:separator/>
      </w:r>
    </w:p>
  </w:footnote>
  <w:footnote w:type="continuationSeparator" w:id="0">
    <w:p w:rsidR="00341F84" w:rsidRDefault="00341F84" w:rsidP="00D86DB7">
      <w:r>
        <w:continuationSeparator/>
      </w:r>
    </w:p>
    <w:p w:rsidR="00341F84" w:rsidRDefault="00341F84"/>
    <w:p w:rsidR="00341F84" w:rsidRDefault="00341F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F" w:rsidRDefault="00537A2F">
    <w:pPr>
      <w:pStyle w:val="aff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F" w:rsidRPr="00E70388" w:rsidRDefault="00537A2F" w:rsidP="00617387">
    <w:pPr>
      <w:pStyle w:val="afff8"/>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F" w:rsidRPr="00324EDD" w:rsidRDefault="00537A2F" w:rsidP="00E846C8">
    <w:pPr>
      <w:pStyle w:val="afff8"/>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F" w:rsidRPr="005F4712" w:rsidRDefault="00537A2F" w:rsidP="00714F58">
    <w:pPr>
      <w:pStyle w:val="afff8"/>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2F" w:rsidRPr="00D84FA1" w:rsidRDefault="00537A2F" w:rsidP="00A2271D">
    <w:pPr>
      <w:pStyle w:val="afffff"/>
    </w:pPr>
    <w:r>
      <w:fldChar w:fldCharType="begin"/>
    </w:r>
    <w:r>
      <w:instrText xml:space="preserve"> STYLEREF  标准文件_文件编号  \* MERGEFORMAT </w:instrText>
    </w:r>
    <w:r>
      <w:fldChar w:fldCharType="separate"/>
    </w:r>
    <w:r w:rsidR="00EE20F9">
      <w:t>DB42/T XXXX</w:t>
    </w:r>
    <w:r w:rsidR="00EE20F9">
      <w:t>—</w:t>
    </w:r>
    <w:r w:rsidR="00EE20F9">
      <w:t>2023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0E2D1195"/>
    <w:multiLevelType w:val="hybridMultilevel"/>
    <w:tmpl w:val="49C209E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D754BD"/>
    <w:multiLevelType w:val="hybridMultilevel"/>
    <w:tmpl w:val="4814765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5FB779C"/>
    <w:multiLevelType w:val="hybridMultilevel"/>
    <w:tmpl w:val="B9D81A7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8982A79"/>
    <w:multiLevelType w:val="hybridMultilevel"/>
    <w:tmpl w:val="492EF59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1E5D0FE3"/>
    <w:multiLevelType w:val="hybridMultilevel"/>
    <w:tmpl w:val="73BA0EF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5" w15:restartNumberingAfterBreak="0">
    <w:nsid w:val="2A065CFC"/>
    <w:multiLevelType w:val="hybridMultilevel"/>
    <w:tmpl w:val="0B8E8D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AB52062"/>
    <w:multiLevelType w:val="hybridMultilevel"/>
    <w:tmpl w:val="D034E286"/>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0C65D3A"/>
    <w:multiLevelType w:val="hybridMultilevel"/>
    <w:tmpl w:val="8DCC76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34B24225"/>
    <w:multiLevelType w:val="hybridMultilevel"/>
    <w:tmpl w:val="9A3A26FE"/>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8DB6A6F"/>
    <w:multiLevelType w:val="hybridMultilevel"/>
    <w:tmpl w:val="4C3021E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8FF5032"/>
    <w:multiLevelType w:val="hybridMultilevel"/>
    <w:tmpl w:val="A364A72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B060B23"/>
    <w:multiLevelType w:val="hybridMultilevel"/>
    <w:tmpl w:val="FDB494A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8"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9"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3"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657D3FBC"/>
    <w:multiLevelType w:val="multilevel"/>
    <w:tmpl w:val="3B5CA7CA"/>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7"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A2025"/>
    <w:multiLevelType w:val="multilevel"/>
    <w:tmpl w:val="1A1AC684"/>
    <w:lvl w:ilvl="0">
      <w:start w:val="1"/>
      <w:numFmt w:val="none"/>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d"/>
      <w:suff w:val="nothing"/>
      <w:lvlText w:val="%1%2.%3.%4　"/>
      <w:lvlJc w:val="left"/>
      <w:pPr>
        <w:ind w:left="284"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0" w15:restartNumberingAfterBreak="0">
    <w:nsid w:val="6DBF04F4"/>
    <w:multiLevelType w:val="multilevel"/>
    <w:tmpl w:val="898E6EE0"/>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1" w15:restartNumberingAfterBreak="0">
    <w:nsid w:val="6DF35F19"/>
    <w:multiLevelType w:val="multilevel"/>
    <w:tmpl w:val="E60631FC"/>
    <w:lvl w:ilvl="0">
      <w:start w:val="1"/>
      <w:numFmt w:val="decimal"/>
      <w:lvlRestart w:val="0"/>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2" w15:restartNumberingAfterBreak="0">
    <w:nsid w:val="76933334"/>
    <w:multiLevelType w:val="hybridMultilevel"/>
    <w:tmpl w:val="26B44FA2"/>
    <w:lvl w:ilvl="0" w:tplc="11600844">
      <w:start w:val="1"/>
      <w:numFmt w:val="none"/>
      <w:lvlRestart w:val="0"/>
      <w:pStyle w:val="afff3"/>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3" w15:restartNumberingAfterBreak="0">
    <w:nsid w:val="799A631E"/>
    <w:multiLevelType w:val="hybridMultilevel"/>
    <w:tmpl w:val="49C209E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2"/>
  </w:num>
  <w:num w:numId="3">
    <w:abstractNumId w:val="5"/>
  </w:num>
  <w:num w:numId="4">
    <w:abstractNumId w:val="30"/>
  </w:num>
  <w:num w:numId="5">
    <w:abstractNumId w:val="25"/>
  </w:num>
  <w:num w:numId="6">
    <w:abstractNumId w:val="35"/>
  </w:num>
  <w:num w:numId="7">
    <w:abstractNumId w:val="12"/>
  </w:num>
  <w:num w:numId="8">
    <w:abstractNumId w:val="14"/>
  </w:num>
  <w:num w:numId="9">
    <w:abstractNumId w:val="28"/>
  </w:num>
  <w:num w:numId="10">
    <w:abstractNumId w:val="36"/>
  </w:num>
  <w:num w:numId="11">
    <w:abstractNumId w:val="4"/>
  </w:num>
  <w:num w:numId="12">
    <w:abstractNumId w:val="26"/>
  </w:num>
  <w:num w:numId="13">
    <w:abstractNumId w:val="37"/>
  </w:num>
  <w:num w:numId="14">
    <w:abstractNumId w:val="19"/>
  </w:num>
  <w:num w:numId="15">
    <w:abstractNumId w:val="6"/>
  </w:num>
  <w:num w:numId="16">
    <w:abstractNumId w:val="17"/>
  </w:num>
  <w:num w:numId="17">
    <w:abstractNumId w:val="34"/>
  </w:num>
  <w:num w:numId="18">
    <w:abstractNumId w:val="3"/>
  </w:num>
  <w:num w:numId="19">
    <w:abstractNumId w:val="11"/>
  </w:num>
  <w:num w:numId="20">
    <w:abstractNumId w:val="31"/>
  </w:num>
  <w:num w:numId="21">
    <w:abstractNumId w:val="33"/>
  </w:num>
  <w:num w:numId="22">
    <w:abstractNumId w:val="29"/>
  </w:num>
  <w:num w:numId="23">
    <w:abstractNumId w:val="41"/>
  </w:num>
  <w:num w:numId="24">
    <w:abstractNumId w:val="27"/>
  </w:num>
  <w:num w:numId="25">
    <w:abstractNumId w:val="40"/>
  </w:num>
  <w:num w:numId="26">
    <w:abstractNumId w:val="2"/>
  </w:num>
  <w:num w:numId="27">
    <w:abstractNumId w:val="24"/>
  </w:num>
  <w:num w:numId="28">
    <w:abstractNumId w:val="42"/>
  </w:num>
  <w:num w:numId="29">
    <w:abstractNumId w:val="39"/>
  </w:num>
  <w:num w:numId="30">
    <w:abstractNumId w:val="38"/>
  </w:num>
  <w:num w:numId="31">
    <w:abstractNumId w:val="1"/>
  </w:num>
  <w:num w:numId="32">
    <w:abstractNumId w:val="13"/>
  </w:num>
  <w:num w:numId="33">
    <w:abstractNumId w:val="16"/>
  </w:num>
  <w:num w:numId="34">
    <w:abstractNumId w:val="22"/>
  </w:num>
  <w:num w:numId="35">
    <w:abstractNumId w:val="21"/>
  </w:num>
  <w:num w:numId="36">
    <w:abstractNumId w:val="23"/>
  </w:num>
  <w:num w:numId="37">
    <w:abstractNumId w:val="8"/>
  </w:num>
  <w:num w:numId="38">
    <w:abstractNumId w:val="15"/>
  </w:num>
  <w:num w:numId="39">
    <w:abstractNumId w:val="20"/>
  </w:num>
  <w:num w:numId="40">
    <w:abstractNumId w:val="39"/>
  </w:num>
  <w:num w:numId="41">
    <w:abstractNumId w:val="7"/>
  </w:num>
  <w:num w:numId="42">
    <w:abstractNumId w:val="39"/>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18"/>
  </w:num>
  <w:num w:numId="45">
    <w:abstractNumId w:val="9"/>
  </w:num>
  <w:num w:numId="46">
    <w:abstractNumId w:val="10"/>
  </w:num>
  <w:num w:numId="47">
    <w:abstractNumId w:val="39"/>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 w:ilvl="0">
        <w:start w:val="1"/>
        <w:numFmt w:val="none"/>
        <w:suff w:val="nothing"/>
        <w:lvlText w:val="%1"/>
        <w:lvlJc w:val="left"/>
        <w:pPr>
          <w:ind w:left="0" w:firstLine="0"/>
        </w:pPr>
        <w:rPr>
          <w:rFonts w:hint="eastAsia"/>
        </w:rPr>
      </w:lvl>
    </w:lvlOverride>
    <w:lvlOverride w:ilvl="1">
      <w:lvl w:ilvl="1">
        <w:start w:val="1"/>
        <w:numFmt w:val="decimal"/>
        <w:pStyle w:val="affb"/>
        <w:suff w:val="nothing"/>
        <w:lvlText w:val="%1%2　"/>
        <w:lvlJc w:val="left"/>
        <w:pPr>
          <w:ind w:left="0" w:firstLine="0"/>
        </w:pPr>
        <w:rPr>
          <w:rFonts w:ascii="黑体" w:eastAsia="黑体" w:hint="eastAsia"/>
          <w:b w:val="0"/>
          <w:i w:val="0"/>
          <w:sz w:val="21"/>
        </w:rPr>
      </w:lvl>
    </w:lvlOverride>
    <w:lvlOverride w:ilvl="2">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affd"/>
        <w:suff w:val="nothing"/>
        <w:lvlText w:val="%1%2.%3.%4　"/>
        <w:lvlJc w:val="left"/>
        <w:pPr>
          <w:ind w:left="284" w:firstLine="0"/>
        </w:pPr>
        <w:rPr>
          <w:rFonts w:ascii="黑体" w:eastAsia="黑体" w:hint="eastAsia"/>
          <w:b w:val="0"/>
          <w:i w:val="0"/>
          <w:sz w:val="21"/>
        </w:rPr>
      </w:lvl>
    </w:lvlOverride>
    <w:lvlOverride w:ilvl="4">
      <w:lvl w:ilvl="4">
        <w:start w:val="1"/>
        <w:numFmt w:val="decimal"/>
        <w:pStyle w:val="affe"/>
        <w:suff w:val="nothing"/>
        <w:lvlText w:val="%1%2.%3.%4.%5　"/>
        <w:lvlJc w:val="left"/>
        <w:pPr>
          <w:ind w:left="0" w:firstLine="0"/>
        </w:pPr>
        <w:rPr>
          <w:rFonts w:ascii="黑体" w:eastAsia="黑体" w:hint="eastAsia"/>
          <w:b w:val="0"/>
          <w:i w:val="0"/>
          <w:sz w:val="21"/>
        </w:rPr>
      </w:lvl>
    </w:lvlOverride>
    <w:lvlOverride w:ilvl="5">
      <w:lvl w:ilvl="5">
        <w:start w:val="1"/>
        <w:numFmt w:val="decimal"/>
        <w:pStyle w:val="afff"/>
        <w:suff w:val="nothing"/>
        <w:lvlText w:val="%1%2.%3.%4.%5.%6　"/>
        <w:lvlJc w:val="left"/>
        <w:pPr>
          <w:ind w:left="0" w:firstLine="0"/>
        </w:pPr>
        <w:rPr>
          <w:rFonts w:ascii="黑体" w:eastAsia="黑体" w:hint="eastAsia"/>
          <w:b w:val="0"/>
          <w:i w:val="0"/>
          <w:sz w:val="21"/>
        </w:rPr>
      </w:lvl>
    </w:lvlOverride>
    <w:lvlOverride w:ilvl="6">
      <w:lvl w:ilvl="6">
        <w:start w:val="1"/>
        <w:numFmt w:val="decimal"/>
        <w:pStyle w:val="afff0"/>
        <w:suff w:val="nothing"/>
        <w:lvlText w:val="%1%2.%3.%4.%5.%6.%7　"/>
        <w:lvlJc w:val="left"/>
        <w:pPr>
          <w:ind w:left="0" w:firstLine="0"/>
        </w:pPr>
        <w:rPr>
          <w:rFonts w:ascii="黑体" w:eastAsia="黑体"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8A"/>
    <w:rsid w:val="0000040A"/>
    <w:rsid w:val="00000A94"/>
    <w:rsid w:val="00001972"/>
    <w:rsid w:val="00001D9A"/>
    <w:rsid w:val="00007B3A"/>
    <w:rsid w:val="000107E0"/>
    <w:rsid w:val="00011533"/>
    <w:rsid w:val="00011FDE"/>
    <w:rsid w:val="00012FFD"/>
    <w:rsid w:val="00014162"/>
    <w:rsid w:val="00014340"/>
    <w:rsid w:val="00014A11"/>
    <w:rsid w:val="00016A9C"/>
    <w:rsid w:val="00022184"/>
    <w:rsid w:val="00022762"/>
    <w:rsid w:val="000238E0"/>
    <w:rsid w:val="000249DB"/>
    <w:rsid w:val="000256AD"/>
    <w:rsid w:val="0002595E"/>
    <w:rsid w:val="000303C3"/>
    <w:rsid w:val="00031E05"/>
    <w:rsid w:val="000331D3"/>
    <w:rsid w:val="000346A5"/>
    <w:rsid w:val="000359C3"/>
    <w:rsid w:val="00035A7D"/>
    <w:rsid w:val="000365ED"/>
    <w:rsid w:val="0004249A"/>
    <w:rsid w:val="00043282"/>
    <w:rsid w:val="00044286"/>
    <w:rsid w:val="00045704"/>
    <w:rsid w:val="00047F28"/>
    <w:rsid w:val="000503AA"/>
    <w:rsid w:val="000506A1"/>
    <w:rsid w:val="000515DD"/>
    <w:rsid w:val="0005265A"/>
    <w:rsid w:val="00052746"/>
    <w:rsid w:val="000539DD"/>
    <w:rsid w:val="00053BD3"/>
    <w:rsid w:val="00053D82"/>
    <w:rsid w:val="0005502E"/>
    <w:rsid w:val="000556ED"/>
    <w:rsid w:val="00055FE2"/>
    <w:rsid w:val="0005616F"/>
    <w:rsid w:val="00060C2E"/>
    <w:rsid w:val="00061033"/>
    <w:rsid w:val="000619E9"/>
    <w:rsid w:val="000622D4"/>
    <w:rsid w:val="00062C15"/>
    <w:rsid w:val="0006357D"/>
    <w:rsid w:val="0006689C"/>
    <w:rsid w:val="00067F1E"/>
    <w:rsid w:val="00071CC0"/>
    <w:rsid w:val="00072D81"/>
    <w:rsid w:val="00073C8C"/>
    <w:rsid w:val="00077B64"/>
    <w:rsid w:val="00080A1C"/>
    <w:rsid w:val="00082317"/>
    <w:rsid w:val="00083C41"/>
    <w:rsid w:val="00083D2C"/>
    <w:rsid w:val="00086AA1"/>
    <w:rsid w:val="00087A77"/>
    <w:rsid w:val="00090CA6"/>
    <w:rsid w:val="00091777"/>
    <w:rsid w:val="00092B8A"/>
    <w:rsid w:val="00092FB0"/>
    <w:rsid w:val="000934C5"/>
    <w:rsid w:val="00093D25"/>
    <w:rsid w:val="00093DAB"/>
    <w:rsid w:val="00094D73"/>
    <w:rsid w:val="00096728"/>
    <w:rsid w:val="00096D63"/>
    <w:rsid w:val="000A0B60"/>
    <w:rsid w:val="000A0EB8"/>
    <w:rsid w:val="000A19FC"/>
    <w:rsid w:val="000A296B"/>
    <w:rsid w:val="000A7311"/>
    <w:rsid w:val="000B060F"/>
    <w:rsid w:val="000B1592"/>
    <w:rsid w:val="000B1FF2"/>
    <w:rsid w:val="000B273B"/>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580"/>
    <w:rsid w:val="000F06E1"/>
    <w:rsid w:val="000F0E3C"/>
    <w:rsid w:val="000F19D5"/>
    <w:rsid w:val="000F4AEA"/>
    <w:rsid w:val="000F633F"/>
    <w:rsid w:val="000F67E9"/>
    <w:rsid w:val="001003CB"/>
    <w:rsid w:val="0010087C"/>
    <w:rsid w:val="0010316F"/>
    <w:rsid w:val="00104926"/>
    <w:rsid w:val="00113B1E"/>
    <w:rsid w:val="0011711C"/>
    <w:rsid w:val="0012059C"/>
    <w:rsid w:val="00124E4F"/>
    <w:rsid w:val="001260B7"/>
    <w:rsid w:val="001265CB"/>
    <w:rsid w:val="001321C6"/>
    <w:rsid w:val="001325C4"/>
    <w:rsid w:val="00133010"/>
    <w:rsid w:val="001338EE"/>
    <w:rsid w:val="00133AAE"/>
    <w:rsid w:val="00133ED9"/>
    <w:rsid w:val="00135323"/>
    <w:rsid w:val="001356C4"/>
    <w:rsid w:val="00141114"/>
    <w:rsid w:val="00142969"/>
    <w:rsid w:val="001446C2"/>
    <w:rsid w:val="001450A3"/>
    <w:rsid w:val="001457E7"/>
    <w:rsid w:val="00145D9D"/>
    <w:rsid w:val="00146388"/>
    <w:rsid w:val="001524EA"/>
    <w:rsid w:val="001529E5"/>
    <w:rsid w:val="00153C7E"/>
    <w:rsid w:val="00154D99"/>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7F0"/>
    <w:rsid w:val="00176DFD"/>
    <w:rsid w:val="00181B13"/>
    <w:rsid w:val="001852C9"/>
    <w:rsid w:val="00190087"/>
    <w:rsid w:val="001913C4"/>
    <w:rsid w:val="0019348F"/>
    <w:rsid w:val="00193A07"/>
    <w:rsid w:val="00194C95"/>
    <w:rsid w:val="00195C34"/>
    <w:rsid w:val="00196EF5"/>
    <w:rsid w:val="001A1A53"/>
    <w:rsid w:val="001A234A"/>
    <w:rsid w:val="001A4091"/>
    <w:rsid w:val="001A4CF3"/>
    <w:rsid w:val="001B06E8"/>
    <w:rsid w:val="001B5A1F"/>
    <w:rsid w:val="001B71D0"/>
    <w:rsid w:val="001B71EE"/>
    <w:rsid w:val="001C04A8"/>
    <w:rsid w:val="001C2C03"/>
    <w:rsid w:val="001C42F7"/>
    <w:rsid w:val="001C49E5"/>
    <w:rsid w:val="001C680C"/>
    <w:rsid w:val="001C7FEA"/>
    <w:rsid w:val="001D0499"/>
    <w:rsid w:val="001D0BBE"/>
    <w:rsid w:val="001D0ED4"/>
    <w:rsid w:val="001D1944"/>
    <w:rsid w:val="001D212F"/>
    <w:rsid w:val="001D29D7"/>
    <w:rsid w:val="001D2DE7"/>
    <w:rsid w:val="001D411C"/>
    <w:rsid w:val="001E1B6A"/>
    <w:rsid w:val="001E2484"/>
    <w:rsid w:val="001E3CC4"/>
    <w:rsid w:val="001E4882"/>
    <w:rsid w:val="001E514B"/>
    <w:rsid w:val="001E6E0A"/>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6F7"/>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748"/>
    <w:rsid w:val="0026148A"/>
    <w:rsid w:val="00262696"/>
    <w:rsid w:val="00263B5B"/>
    <w:rsid w:val="00263D25"/>
    <w:rsid w:val="002643C3"/>
    <w:rsid w:val="00264A0C"/>
    <w:rsid w:val="00266EEB"/>
    <w:rsid w:val="00267EF4"/>
    <w:rsid w:val="00270CB8"/>
    <w:rsid w:val="00272B08"/>
    <w:rsid w:val="002771AC"/>
    <w:rsid w:val="00281585"/>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D13"/>
    <w:rsid w:val="002A757F"/>
    <w:rsid w:val="002A7F44"/>
    <w:rsid w:val="002B0309"/>
    <w:rsid w:val="002B0C40"/>
    <w:rsid w:val="002B1966"/>
    <w:rsid w:val="002B4508"/>
    <w:rsid w:val="002B5403"/>
    <w:rsid w:val="002B5779"/>
    <w:rsid w:val="002B7332"/>
    <w:rsid w:val="002B7946"/>
    <w:rsid w:val="002B7F51"/>
    <w:rsid w:val="002C09E7"/>
    <w:rsid w:val="002C1E06"/>
    <w:rsid w:val="002C1E1C"/>
    <w:rsid w:val="002C3F07"/>
    <w:rsid w:val="002C5278"/>
    <w:rsid w:val="002C7EBB"/>
    <w:rsid w:val="002D06C1"/>
    <w:rsid w:val="002D42B5"/>
    <w:rsid w:val="002D4F1A"/>
    <w:rsid w:val="002D6EC6"/>
    <w:rsid w:val="002D79AC"/>
    <w:rsid w:val="002E039D"/>
    <w:rsid w:val="002E0811"/>
    <w:rsid w:val="002E4D5A"/>
    <w:rsid w:val="002E4E6B"/>
    <w:rsid w:val="002E6326"/>
    <w:rsid w:val="002F30E0"/>
    <w:rsid w:val="002F35E4"/>
    <w:rsid w:val="002F3730"/>
    <w:rsid w:val="002F38E1"/>
    <w:rsid w:val="002F73A9"/>
    <w:rsid w:val="002F773B"/>
    <w:rsid w:val="002F7AF6"/>
    <w:rsid w:val="00300E63"/>
    <w:rsid w:val="00302E28"/>
    <w:rsid w:val="00302F5F"/>
    <w:rsid w:val="0030441D"/>
    <w:rsid w:val="00306063"/>
    <w:rsid w:val="00313B85"/>
    <w:rsid w:val="00317988"/>
    <w:rsid w:val="003217EE"/>
    <w:rsid w:val="003221B4"/>
    <w:rsid w:val="0032258D"/>
    <w:rsid w:val="00322E62"/>
    <w:rsid w:val="00323E60"/>
    <w:rsid w:val="00324D13"/>
    <w:rsid w:val="00324D2A"/>
    <w:rsid w:val="00324EDD"/>
    <w:rsid w:val="003266CC"/>
    <w:rsid w:val="003331E4"/>
    <w:rsid w:val="00335FDA"/>
    <w:rsid w:val="00336C64"/>
    <w:rsid w:val="00337162"/>
    <w:rsid w:val="003373B0"/>
    <w:rsid w:val="0034194F"/>
    <w:rsid w:val="00341F84"/>
    <w:rsid w:val="00344605"/>
    <w:rsid w:val="003474AA"/>
    <w:rsid w:val="00350D1D"/>
    <w:rsid w:val="00352C83"/>
    <w:rsid w:val="003615D2"/>
    <w:rsid w:val="003616EB"/>
    <w:rsid w:val="003625FD"/>
    <w:rsid w:val="0036429C"/>
    <w:rsid w:val="00364A53"/>
    <w:rsid w:val="003654CB"/>
    <w:rsid w:val="00365AA9"/>
    <w:rsid w:val="00365F86"/>
    <w:rsid w:val="00365F87"/>
    <w:rsid w:val="00366636"/>
    <w:rsid w:val="00366E89"/>
    <w:rsid w:val="003705F4"/>
    <w:rsid w:val="00370D58"/>
    <w:rsid w:val="00371316"/>
    <w:rsid w:val="00373FB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0B0C"/>
    <w:rsid w:val="003B1F18"/>
    <w:rsid w:val="003B5BF0"/>
    <w:rsid w:val="003B60BF"/>
    <w:rsid w:val="003B6BE3"/>
    <w:rsid w:val="003C010C"/>
    <w:rsid w:val="003C0A6C"/>
    <w:rsid w:val="003C14F8"/>
    <w:rsid w:val="003C5A43"/>
    <w:rsid w:val="003D0519"/>
    <w:rsid w:val="003D0FF6"/>
    <w:rsid w:val="003D262C"/>
    <w:rsid w:val="003D302E"/>
    <w:rsid w:val="003D371E"/>
    <w:rsid w:val="003D6D61"/>
    <w:rsid w:val="003D79C6"/>
    <w:rsid w:val="003E091D"/>
    <w:rsid w:val="003E1C53"/>
    <w:rsid w:val="003E2A69"/>
    <w:rsid w:val="003E2D49"/>
    <w:rsid w:val="003E2FD4"/>
    <w:rsid w:val="003E34C4"/>
    <w:rsid w:val="003E49F6"/>
    <w:rsid w:val="003E660F"/>
    <w:rsid w:val="003F0841"/>
    <w:rsid w:val="003F0F83"/>
    <w:rsid w:val="003F23D3"/>
    <w:rsid w:val="003F3F08"/>
    <w:rsid w:val="003F49F1"/>
    <w:rsid w:val="003F584C"/>
    <w:rsid w:val="003F6272"/>
    <w:rsid w:val="00400E72"/>
    <w:rsid w:val="00401400"/>
    <w:rsid w:val="00404869"/>
    <w:rsid w:val="00405884"/>
    <w:rsid w:val="00407D39"/>
    <w:rsid w:val="0041477A"/>
    <w:rsid w:val="004167A3"/>
    <w:rsid w:val="00431BA2"/>
    <w:rsid w:val="00432DAA"/>
    <w:rsid w:val="00434305"/>
    <w:rsid w:val="00435DF7"/>
    <w:rsid w:val="0044083F"/>
    <w:rsid w:val="00441AE7"/>
    <w:rsid w:val="00445574"/>
    <w:rsid w:val="004467FB"/>
    <w:rsid w:val="00450C0B"/>
    <w:rsid w:val="00452D6B"/>
    <w:rsid w:val="00453999"/>
    <w:rsid w:val="00454484"/>
    <w:rsid w:val="0045517B"/>
    <w:rsid w:val="004558E0"/>
    <w:rsid w:val="00463B77"/>
    <w:rsid w:val="00463C7B"/>
    <w:rsid w:val="004644A6"/>
    <w:rsid w:val="004659BD"/>
    <w:rsid w:val="00470775"/>
    <w:rsid w:val="00472B7F"/>
    <w:rsid w:val="004746B1"/>
    <w:rsid w:val="00474753"/>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40"/>
    <w:rsid w:val="004A63FA"/>
    <w:rsid w:val="004B0272"/>
    <w:rsid w:val="004B2701"/>
    <w:rsid w:val="004B2A3A"/>
    <w:rsid w:val="004B2E1B"/>
    <w:rsid w:val="004B3AA8"/>
    <w:rsid w:val="004B3E93"/>
    <w:rsid w:val="004B57FC"/>
    <w:rsid w:val="004C1FBC"/>
    <w:rsid w:val="004C3F1D"/>
    <w:rsid w:val="004C458D"/>
    <w:rsid w:val="004C6121"/>
    <w:rsid w:val="004C6E8E"/>
    <w:rsid w:val="004C7556"/>
    <w:rsid w:val="004C7E8B"/>
    <w:rsid w:val="004C7E9D"/>
    <w:rsid w:val="004C7F67"/>
    <w:rsid w:val="004D076D"/>
    <w:rsid w:val="004D0EF1"/>
    <w:rsid w:val="004D2253"/>
    <w:rsid w:val="004D4406"/>
    <w:rsid w:val="004D4E5A"/>
    <w:rsid w:val="004D7C42"/>
    <w:rsid w:val="004D7E9E"/>
    <w:rsid w:val="004E0465"/>
    <w:rsid w:val="004E127B"/>
    <w:rsid w:val="004E1C0A"/>
    <w:rsid w:val="004E2B06"/>
    <w:rsid w:val="004E30C5"/>
    <w:rsid w:val="004E4AA5"/>
    <w:rsid w:val="004E4AEE"/>
    <w:rsid w:val="004E59E3"/>
    <w:rsid w:val="004E67C0"/>
    <w:rsid w:val="004F0D8E"/>
    <w:rsid w:val="004F391A"/>
    <w:rsid w:val="004F3CFB"/>
    <w:rsid w:val="004F53DD"/>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A2F"/>
    <w:rsid w:val="00541853"/>
    <w:rsid w:val="00543BDA"/>
    <w:rsid w:val="005441CC"/>
    <w:rsid w:val="005479DA"/>
    <w:rsid w:val="00547BCC"/>
    <w:rsid w:val="0055013B"/>
    <w:rsid w:val="00551F6F"/>
    <w:rsid w:val="00552C82"/>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5DC"/>
    <w:rsid w:val="005A260B"/>
    <w:rsid w:val="005A4A1B"/>
    <w:rsid w:val="005A519A"/>
    <w:rsid w:val="005A7830"/>
    <w:rsid w:val="005A7FCE"/>
    <w:rsid w:val="005B0F3F"/>
    <w:rsid w:val="005B4903"/>
    <w:rsid w:val="005B51CE"/>
    <w:rsid w:val="005B5885"/>
    <w:rsid w:val="005B5CD7"/>
    <w:rsid w:val="005B6B32"/>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95F"/>
    <w:rsid w:val="005F4712"/>
    <w:rsid w:val="006015CE"/>
    <w:rsid w:val="00602ACA"/>
    <w:rsid w:val="00604784"/>
    <w:rsid w:val="00606419"/>
    <w:rsid w:val="00607D29"/>
    <w:rsid w:val="00612952"/>
    <w:rsid w:val="00614CC1"/>
    <w:rsid w:val="00615A9D"/>
    <w:rsid w:val="00617387"/>
    <w:rsid w:val="006205D6"/>
    <w:rsid w:val="006252D8"/>
    <w:rsid w:val="006259BC"/>
    <w:rsid w:val="0062636B"/>
    <w:rsid w:val="006274B6"/>
    <w:rsid w:val="00632182"/>
    <w:rsid w:val="00632AE0"/>
    <w:rsid w:val="00633C17"/>
    <w:rsid w:val="00634D9E"/>
    <w:rsid w:val="00636E3E"/>
    <w:rsid w:val="006379F7"/>
    <w:rsid w:val="00637E4D"/>
    <w:rsid w:val="00640620"/>
    <w:rsid w:val="00641A1F"/>
    <w:rsid w:val="00645904"/>
    <w:rsid w:val="00646661"/>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7AB"/>
    <w:rsid w:val="006770F4"/>
    <w:rsid w:val="0067780A"/>
    <w:rsid w:val="00677A84"/>
    <w:rsid w:val="0068026D"/>
    <w:rsid w:val="00680A27"/>
    <w:rsid w:val="006816A4"/>
    <w:rsid w:val="006819B8"/>
    <w:rsid w:val="006840A6"/>
    <w:rsid w:val="006850CD"/>
    <w:rsid w:val="00685AAB"/>
    <w:rsid w:val="00695D22"/>
    <w:rsid w:val="006972F4"/>
    <w:rsid w:val="006A07AA"/>
    <w:rsid w:val="006A25E5"/>
    <w:rsid w:val="006A2B46"/>
    <w:rsid w:val="006A336D"/>
    <w:rsid w:val="006A37B9"/>
    <w:rsid w:val="006A3ECE"/>
    <w:rsid w:val="006B1D0B"/>
    <w:rsid w:val="006B2672"/>
    <w:rsid w:val="006B54BF"/>
    <w:rsid w:val="006B5F44"/>
    <w:rsid w:val="006B5F90"/>
    <w:rsid w:val="006B62E4"/>
    <w:rsid w:val="006C1BBA"/>
    <w:rsid w:val="006C2079"/>
    <w:rsid w:val="006C577D"/>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21C"/>
    <w:rsid w:val="006F6284"/>
    <w:rsid w:val="007002C5"/>
    <w:rsid w:val="00704387"/>
    <w:rsid w:val="00707669"/>
    <w:rsid w:val="00710F41"/>
    <w:rsid w:val="00711CBA"/>
    <w:rsid w:val="00711FB5"/>
    <w:rsid w:val="00712A01"/>
    <w:rsid w:val="00714F58"/>
    <w:rsid w:val="00722D67"/>
    <w:rsid w:val="00722FBF"/>
    <w:rsid w:val="00722FC2"/>
    <w:rsid w:val="00724879"/>
    <w:rsid w:val="00724E1B"/>
    <w:rsid w:val="007253B4"/>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EDC"/>
    <w:rsid w:val="00773C1F"/>
    <w:rsid w:val="00774DA4"/>
    <w:rsid w:val="0077558D"/>
    <w:rsid w:val="00776599"/>
    <w:rsid w:val="0078114B"/>
    <w:rsid w:val="00781DD2"/>
    <w:rsid w:val="00783ECF"/>
    <w:rsid w:val="0078413A"/>
    <w:rsid w:val="0079347B"/>
    <w:rsid w:val="007959E8"/>
    <w:rsid w:val="00795E9C"/>
    <w:rsid w:val="007A0521"/>
    <w:rsid w:val="007A2E12"/>
    <w:rsid w:val="007A3475"/>
    <w:rsid w:val="007A41C8"/>
    <w:rsid w:val="007A54CE"/>
    <w:rsid w:val="007A6FD9"/>
    <w:rsid w:val="007A7FFA"/>
    <w:rsid w:val="007B04EB"/>
    <w:rsid w:val="007B087F"/>
    <w:rsid w:val="007B0D4F"/>
    <w:rsid w:val="007B11AC"/>
    <w:rsid w:val="007B5A3D"/>
    <w:rsid w:val="007B5B95"/>
    <w:rsid w:val="007B68EA"/>
    <w:rsid w:val="007B7453"/>
    <w:rsid w:val="007B74E0"/>
    <w:rsid w:val="007C1E8B"/>
    <w:rsid w:val="007C274C"/>
    <w:rsid w:val="007C2D89"/>
    <w:rsid w:val="007C4593"/>
    <w:rsid w:val="007C5309"/>
    <w:rsid w:val="007C6069"/>
    <w:rsid w:val="007D06C4"/>
    <w:rsid w:val="007D1352"/>
    <w:rsid w:val="007D2508"/>
    <w:rsid w:val="007D346A"/>
    <w:rsid w:val="007D4887"/>
    <w:rsid w:val="007D6518"/>
    <w:rsid w:val="007D76BD"/>
    <w:rsid w:val="007E0BF1"/>
    <w:rsid w:val="007E1C82"/>
    <w:rsid w:val="007F08FD"/>
    <w:rsid w:val="007F0ED8"/>
    <w:rsid w:val="007F0F63"/>
    <w:rsid w:val="007F75CE"/>
    <w:rsid w:val="008007E6"/>
    <w:rsid w:val="00801217"/>
    <w:rsid w:val="008013A4"/>
    <w:rsid w:val="008027CE"/>
    <w:rsid w:val="00802F42"/>
    <w:rsid w:val="00804383"/>
    <w:rsid w:val="00804BB7"/>
    <w:rsid w:val="00804D41"/>
    <w:rsid w:val="00806316"/>
    <w:rsid w:val="00810257"/>
    <w:rsid w:val="008104F5"/>
    <w:rsid w:val="00810D0F"/>
    <w:rsid w:val="00811072"/>
    <w:rsid w:val="00811369"/>
    <w:rsid w:val="00812BD4"/>
    <w:rsid w:val="00815419"/>
    <w:rsid w:val="008163C8"/>
    <w:rsid w:val="008164A1"/>
    <w:rsid w:val="00817325"/>
    <w:rsid w:val="0081750B"/>
    <w:rsid w:val="008209E6"/>
    <w:rsid w:val="00823303"/>
    <w:rsid w:val="008233B2"/>
    <w:rsid w:val="00823A9F"/>
    <w:rsid w:val="00823C85"/>
    <w:rsid w:val="00825138"/>
    <w:rsid w:val="008269DD"/>
    <w:rsid w:val="00830621"/>
    <w:rsid w:val="008327AC"/>
    <w:rsid w:val="0083348C"/>
    <w:rsid w:val="008345CF"/>
    <w:rsid w:val="008373D3"/>
    <w:rsid w:val="00840617"/>
    <w:rsid w:val="00840F84"/>
    <w:rsid w:val="00842A47"/>
    <w:rsid w:val="00843C13"/>
    <w:rsid w:val="008454F8"/>
    <w:rsid w:val="0085173A"/>
    <w:rsid w:val="00856316"/>
    <w:rsid w:val="008603CE"/>
    <w:rsid w:val="008620FC"/>
    <w:rsid w:val="008627A5"/>
    <w:rsid w:val="00863E05"/>
    <w:rsid w:val="00864175"/>
    <w:rsid w:val="00864195"/>
    <w:rsid w:val="00865ACA"/>
    <w:rsid w:val="00865C38"/>
    <w:rsid w:val="00865D28"/>
    <w:rsid w:val="00865F85"/>
    <w:rsid w:val="00867C10"/>
    <w:rsid w:val="00870439"/>
    <w:rsid w:val="00870DA1"/>
    <w:rsid w:val="00873621"/>
    <w:rsid w:val="00873A5A"/>
    <w:rsid w:val="008809FC"/>
    <w:rsid w:val="00880BF7"/>
    <w:rsid w:val="00883CC8"/>
    <w:rsid w:val="00883F93"/>
    <w:rsid w:val="00884DB3"/>
    <w:rsid w:val="00885A9D"/>
    <w:rsid w:val="008864F6"/>
    <w:rsid w:val="0089049D"/>
    <w:rsid w:val="008928C9"/>
    <w:rsid w:val="008930CB"/>
    <w:rsid w:val="008938DC"/>
    <w:rsid w:val="00893FD1"/>
    <w:rsid w:val="00894290"/>
    <w:rsid w:val="00894836"/>
    <w:rsid w:val="00895172"/>
    <w:rsid w:val="00895680"/>
    <w:rsid w:val="00896DFF"/>
    <w:rsid w:val="008971F8"/>
    <w:rsid w:val="0089762C"/>
    <w:rsid w:val="008A1893"/>
    <w:rsid w:val="008A3215"/>
    <w:rsid w:val="008A57E6"/>
    <w:rsid w:val="008A6F81"/>
    <w:rsid w:val="008A769A"/>
    <w:rsid w:val="008A7956"/>
    <w:rsid w:val="008B0C9C"/>
    <w:rsid w:val="008B166D"/>
    <w:rsid w:val="008B17F4"/>
    <w:rsid w:val="008B3615"/>
    <w:rsid w:val="008B4AC4"/>
    <w:rsid w:val="008B50C8"/>
    <w:rsid w:val="008B5281"/>
    <w:rsid w:val="008B7E05"/>
    <w:rsid w:val="008C1797"/>
    <w:rsid w:val="008C219C"/>
    <w:rsid w:val="008C402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31F2"/>
    <w:rsid w:val="00905329"/>
    <w:rsid w:val="009062E6"/>
    <w:rsid w:val="00911BE5"/>
    <w:rsid w:val="00913CA9"/>
    <w:rsid w:val="009145AE"/>
    <w:rsid w:val="009146CE"/>
    <w:rsid w:val="00914CA7"/>
    <w:rsid w:val="00915C3E"/>
    <w:rsid w:val="00915F5C"/>
    <w:rsid w:val="009161A8"/>
    <w:rsid w:val="009245F5"/>
    <w:rsid w:val="009249EC"/>
    <w:rsid w:val="009273B3"/>
    <w:rsid w:val="009305B5"/>
    <w:rsid w:val="009429D5"/>
    <w:rsid w:val="00942BF1"/>
    <w:rsid w:val="00945180"/>
    <w:rsid w:val="00945428"/>
    <w:rsid w:val="00945C6A"/>
    <w:rsid w:val="0094607B"/>
    <w:rsid w:val="00953604"/>
    <w:rsid w:val="0095496B"/>
    <w:rsid w:val="00961025"/>
    <w:rsid w:val="009610DC"/>
    <w:rsid w:val="00961490"/>
    <w:rsid w:val="0096381A"/>
    <w:rsid w:val="00965E04"/>
    <w:rsid w:val="009674AD"/>
    <w:rsid w:val="00967E78"/>
    <w:rsid w:val="00970CDC"/>
    <w:rsid w:val="00977010"/>
    <w:rsid w:val="00977D02"/>
    <w:rsid w:val="009809BB"/>
    <w:rsid w:val="0098364B"/>
    <w:rsid w:val="009911AF"/>
    <w:rsid w:val="00991875"/>
    <w:rsid w:val="00991F92"/>
    <w:rsid w:val="00992985"/>
    <w:rsid w:val="00993889"/>
    <w:rsid w:val="0099551B"/>
    <w:rsid w:val="0099677E"/>
    <w:rsid w:val="00996BFA"/>
    <w:rsid w:val="00997BF1"/>
    <w:rsid w:val="009A089C"/>
    <w:rsid w:val="009A118E"/>
    <w:rsid w:val="009A21CD"/>
    <w:rsid w:val="009A278C"/>
    <w:rsid w:val="009A2BC2"/>
    <w:rsid w:val="009A42C1"/>
    <w:rsid w:val="009A5429"/>
    <w:rsid w:val="009A72AD"/>
    <w:rsid w:val="009B09E0"/>
    <w:rsid w:val="009B0BC5"/>
    <w:rsid w:val="009B1247"/>
    <w:rsid w:val="009B2E40"/>
    <w:rsid w:val="009B46F9"/>
    <w:rsid w:val="009B6029"/>
    <w:rsid w:val="009B6971"/>
    <w:rsid w:val="009C27F1"/>
    <w:rsid w:val="009C3152"/>
    <w:rsid w:val="009C4CFA"/>
    <w:rsid w:val="009C5070"/>
    <w:rsid w:val="009D112C"/>
    <w:rsid w:val="009D47FA"/>
    <w:rsid w:val="009D4C5B"/>
    <w:rsid w:val="009D50D2"/>
    <w:rsid w:val="009D5D2D"/>
    <w:rsid w:val="009D6BCA"/>
    <w:rsid w:val="009E0F62"/>
    <w:rsid w:val="009E32EB"/>
    <w:rsid w:val="009E4A58"/>
    <w:rsid w:val="009E5A2D"/>
    <w:rsid w:val="009E5AB2"/>
    <w:rsid w:val="009E6219"/>
    <w:rsid w:val="009F03B3"/>
    <w:rsid w:val="009F7C84"/>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89B"/>
    <w:rsid w:val="00A30EFC"/>
    <w:rsid w:val="00A31984"/>
    <w:rsid w:val="00A32D73"/>
    <w:rsid w:val="00A3367B"/>
    <w:rsid w:val="00A34355"/>
    <w:rsid w:val="00A3597D"/>
    <w:rsid w:val="00A36DD1"/>
    <w:rsid w:val="00A36E4E"/>
    <w:rsid w:val="00A4006C"/>
    <w:rsid w:val="00A40091"/>
    <w:rsid w:val="00A4030F"/>
    <w:rsid w:val="00A41C79"/>
    <w:rsid w:val="00A41CB5"/>
    <w:rsid w:val="00A42CDF"/>
    <w:rsid w:val="00A4452E"/>
    <w:rsid w:val="00A4472C"/>
    <w:rsid w:val="00A44E69"/>
    <w:rsid w:val="00A4661E"/>
    <w:rsid w:val="00A55BD6"/>
    <w:rsid w:val="00A55D50"/>
    <w:rsid w:val="00A564B8"/>
    <w:rsid w:val="00A57142"/>
    <w:rsid w:val="00A57442"/>
    <w:rsid w:val="00A630AD"/>
    <w:rsid w:val="00A648CD"/>
    <w:rsid w:val="00A6537A"/>
    <w:rsid w:val="00A67866"/>
    <w:rsid w:val="00A70B07"/>
    <w:rsid w:val="00A723F8"/>
    <w:rsid w:val="00A77CCB"/>
    <w:rsid w:val="00A83D8D"/>
    <w:rsid w:val="00A8446B"/>
    <w:rsid w:val="00A8473F"/>
    <w:rsid w:val="00A862D6"/>
    <w:rsid w:val="00A8715E"/>
    <w:rsid w:val="00A9295B"/>
    <w:rsid w:val="00A93551"/>
    <w:rsid w:val="00A93B09"/>
    <w:rsid w:val="00A94247"/>
    <w:rsid w:val="00A952D7"/>
    <w:rsid w:val="00A963F7"/>
    <w:rsid w:val="00A96AD8"/>
    <w:rsid w:val="00AA052C"/>
    <w:rsid w:val="00AA1E45"/>
    <w:rsid w:val="00AA3350"/>
    <w:rsid w:val="00AA4286"/>
    <w:rsid w:val="00AA456B"/>
    <w:rsid w:val="00AA57F5"/>
    <w:rsid w:val="00AA672E"/>
    <w:rsid w:val="00AA6EC9"/>
    <w:rsid w:val="00AB41D5"/>
    <w:rsid w:val="00AB530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8A6"/>
    <w:rsid w:val="00B047F6"/>
    <w:rsid w:val="00B049AF"/>
    <w:rsid w:val="00B07242"/>
    <w:rsid w:val="00B10534"/>
    <w:rsid w:val="00B113DB"/>
    <w:rsid w:val="00B11D8A"/>
    <w:rsid w:val="00B12981"/>
    <w:rsid w:val="00B147DD"/>
    <w:rsid w:val="00B156FD"/>
    <w:rsid w:val="00B21F61"/>
    <w:rsid w:val="00B261F1"/>
    <w:rsid w:val="00B265BC"/>
    <w:rsid w:val="00B31122"/>
    <w:rsid w:val="00B31FB1"/>
    <w:rsid w:val="00B33952"/>
    <w:rsid w:val="00B33C5E"/>
    <w:rsid w:val="00B342F4"/>
    <w:rsid w:val="00B34369"/>
    <w:rsid w:val="00B34DC2"/>
    <w:rsid w:val="00B356E7"/>
    <w:rsid w:val="00B378E5"/>
    <w:rsid w:val="00B42161"/>
    <w:rsid w:val="00B4346D"/>
    <w:rsid w:val="00B440F4"/>
    <w:rsid w:val="00B447A5"/>
    <w:rsid w:val="00B4654C"/>
    <w:rsid w:val="00B46AF0"/>
    <w:rsid w:val="00B47293"/>
    <w:rsid w:val="00B50E50"/>
    <w:rsid w:val="00B52120"/>
    <w:rsid w:val="00B54ABC"/>
    <w:rsid w:val="00B54DDE"/>
    <w:rsid w:val="00B56FBE"/>
    <w:rsid w:val="00B5746D"/>
    <w:rsid w:val="00B60ACF"/>
    <w:rsid w:val="00B612D2"/>
    <w:rsid w:val="00B62B58"/>
    <w:rsid w:val="00B637FF"/>
    <w:rsid w:val="00B63E8A"/>
    <w:rsid w:val="00B65149"/>
    <w:rsid w:val="00B66567"/>
    <w:rsid w:val="00B66F52"/>
    <w:rsid w:val="00B66FE5"/>
    <w:rsid w:val="00B72778"/>
    <w:rsid w:val="00B72880"/>
    <w:rsid w:val="00B758BF"/>
    <w:rsid w:val="00B77EC8"/>
    <w:rsid w:val="00B827A6"/>
    <w:rsid w:val="00B831CE"/>
    <w:rsid w:val="00B832CC"/>
    <w:rsid w:val="00B86677"/>
    <w:rsid w:val="00B87131"/>
    <w:rsid w:val="00B87D67"/>
    <w:rsid w:val="00B939B1"/>
    <w:rsid w:val="00B96D40"/>
    <w:rsid w:val="00B97386"/>
    <w:rsid w:val="00BA263B"/>
    <w:rsid w:val="00BA3877"/>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1890"/>
    <w:rsid w:val="00BF231C"/>
    <w:rsid w:val="00BF51E5"/>
    <w:rsid w:val="00BF74A6"/>
    <w:rsid w:val="00C013AD"/>
    <w:rsid w:val="00C04904"/>
    <w:rsid w:val="00C056B3"/>
    <w:rsid w:val="00C103E5"/>
    <w:rsid w:val="00C10BA4"/>
    <w:rsid w:val="00C13319"/>
    <w:rsid w:val="00C13D03"/>
    <w:rsid w:val="00C13EE9"/>
    <w:rsid w:val="00C21540"/>
    <w:rsid w:val="00C21906"/>
    <w:rsid w:val="00C21BFA"/>
    <w:rsid w:val="00C22148"/>
    <w:rsid w:val="00C233B9"/>
    <w:rsid w:val="00C23ABB"/>
    <w:rsid w:val="00C24C8D"/>
    <w:rsid w:val="00C25FE2"/>
    <w:rsid w:val="00C26B53"/>
    <w:rsid w:val="00C279B2"/>
    <w:rsid w:val="00C3086B"/>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154"/>
    <w:rsid w:val="00C643F9"/>
    <w:rsid w:val="00C64E95"/>
    <w:rsid w:val="00C66DF8"/>
    <w:rsid w:val="00C71372"/>
    <w:rsid w:val="00C72410"/>
    <w:rsid w:val="00C7287F"/>
    <w:rsid w:val="00C80CB8"/>
    <w:rsid w:val="00C819F8"/>
    <w:rsid w:val="00C8248C"/>
    <w:rsid w:val="00C8399C"/>
    <w:rsid w:val="00C84E33"/>
    <w:rsid w:val="00C86D6F"/>
    <w:rsid w:val="00C905FC"/>
    <w:rsid w:val="00C92D03"/>
    <w:rsid w:val="00C9319C"/>
    <w:rsid w:val="00C933FD"/>
    <w:rsid w:val="00C9435D"/>
    <w:rsid w:val="00C94DF2"/>
    <w:rsid w:val="00C961F5"/>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4F4"/>
    <w:rsid w:val="00CD2808"/>
    <w:rsid w:val="00CD28BF"/>
    <w:rsid w:val="00CD344D"/>
    <w:rsid w:val="00CD4092"/>
    <w:rsid w:val="00CD4A20"/>
    <w:rsid w:val="00CD50A1"/>
    <w:rsid w:val="00CD519E"/>
    <w:rsid w:val="00CD561D"/>
    <w:rsid w:val="00CE0C4F"/>
    <w:rsid w:val="00CE3028"/>
    <w:rsid w:val="00CE30EA"/>
    <w:rsid w:val="00CE6F7D"/>
    <w:rsid w:val="00CF048A"/>
    <w:rsid w:val="00CF155A"/>
    <w:rsid w:val="00CF2947"/>
    <w:rsid w:val="00CF686F"/>
    <w:rsid w:val="00CF6E60"/>
    <w:rsid w:val="00CF7BCA"/>
    <w:rsid w:val="00D008FD"/>
    <w:rsid w:val="00D0321C"/>
    <w:rsid w:val="00D035EC"/>
    <w:rsid w:val="00D04408"/>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35C7"/>
    <w:rsid w:val="00D352A2"/>
    <w:rsid w:val="00D36421"/>
    <w:rsid w:val="00D3726F"/>
    <w:rsid w:val="00D4162B"/>
    <w:rsid w:val="00D4514F"/>
    <w:rsid w:val="00D451E2"/>
    <w:rsid w:val="00D45E89"/>
    <w:rsid w:val="00D45E8D"/>
    <w:rsid w:val="00D466AE"/>
    <w:rsid w:val="00D4734F"/>
    <w:rsid w:val="00D50D79"/>
    <w:rsid w:val="00D51BF3"/>
    <w:rsid w:val="00D54E4F"/>
    <w:rsid w:val="00D66846"/>
    <w:rsid w:val="00D675FB"/>
    <w:rsid w:val="00D71F25"/>
    <w:rsid w:val="00D72A9C"/>
    <w:rsid w:val="00D77031"/>
    <w:rsid w:val="00D84941"/>
    <w:rsid w:val="00D84FA1"/>
    <w:rsid w:val="00D851F0"/>
    <w:rsid w:val="00D86DB7"/>
    <w:rsid w:val="00D926D0"/>
    <w:rsid w:val="00D93030"/>
    <w:rsid w:val="00D93556"/>
    <w:rsid w:val="00D950E1"/>
    <w:rsid w:val="00D952A6"/>
    <w:rsid w:val="00D97F99"/>
    <w:rsid w:val="00DA0E45"/>
    <w:rsid w:val="00DA1E08"/>
    <w:rsid w:val="00DA24F8"/>
    <w:rsid w:val="00DA28E8"/>
    <w:rsid w:val="00DA38D3"/>
    <w:rsid w:val="00DA3932"/>
    <w:rsid w:val="00DA3AFC"/>
    <w:rsid w:val="00DA47F7"/>
    <w:rsid w:val="00DA5191"/>
    <w:rsid w:val="00DA64F8"/>
    <w:rsid w:val="00DA6C15"/>
    <w:rsid w:val="00DB0258"/>
    <w:rsid w:val="00DB2131"/>
    <w:rsid w:val="00DB38EE"/>
    <w:rsid w:val="00DB498B"/>
    <w:rsid w:val="00DB66CA"/>
    <w:rsid w:val="00DB6BCA"/>
    <w:rsid w:val="00DB73F7"/>
    <w:rsid w:val="00DB740E"/>
    <w:rsid w:val="00DC0321"/>
    <w:rsid w:val="00DC3067"/>
    <w:rsid w:val="00DC370B"/>
    <w:rsid w:val="00DC4EC6"/>
    <w:rsid w:val="00DC5B90"/>
    <w:rsid w:val="00DD00FF"/>
    <w:rsid w:val="00DD0619"/>
    <w:rsid w:val="00DD07FB"/>
    <w:rsid w:val="00DD25C6"/>
    <w:rsid w:val="00DD4FE5"/>
    <w:rsid w:val="00DD54B0"/>
    <w:rsid w:val="00DD57EE"/>
    <w:rsid w:val="00DD6BCC"/>
    <w:rsid w:val="00DE0A4B"/>
    <w:rsid w:val="00DE0CE8"/>
    <w:rsid w:val="00DE2410"/>
    <w:rsid w:val="00DE2939"/>
    <w:rsid w:val="00DE58A6"/>
    <w:rsid w:val="00DE6E81"/>
    <w:rsid w:val="00DE703F"/>
    <w:rsid w:val="00DE7595"/>
    <w:rsid w:val="00DF1961"/>
    <w:rsid w:val="00DF44DE"/>
    <w:rsid w:val="00DF5B84"/>
    <w:rsid w:val="00DF5F11"/>
    <w:rsid w:val="00E01138"/>
    <w:rsid w:val="00E02DFB"/>
    <w:rsid w:val="00E030F9"/>
    <w:rsid w:val="00E0311A"/>
    <w:rsid w:val="00E03138"/>
    <w:rsid w:val="00E06404"/>
    <w:rsid w:val="00E065D2"/>
    <w:rsid w:val="00E100B8"/>
    <w:rsid w:val="00E10A3F"/>
    <w:rsid w:val="00E11A85"/>
    <w:rsid w:val="00E12495"/>
    <w:rsid w:val="00E15920"/>
    <w:rsid w:val="00E15CCD"/>
    <w:rsid w:val="00E202EF"/>
    <w:rsid w:val="00E210B5"/>
    <w:rsid w:val="00E23D99"/>
    <w:rsid w:val="00E2552F"/>
    <w:rsid w:val="00E3137A"/>
    <w:rsid w:val="00E32CCF"/>
    <w:rsid w:val="00E34A98"/>
    <w:rsid w:val="00E35D1E"/>
    <w:rsid w:val="00E364F9"/>
    <w:rsid w:val="00E365FA"/>
    <w:rsid w:val="00E36789"/>
    <w:rsid w:val="00E375D8"/>
    <w:rsid w:val="00E44A83"/>
    <w:rsid w:val="00E44D6E"/>
    <w:rsid w:val="00E46633"/>
    <w:rsid w:val="00E502C1"/>
    <w:rsid w:val="00E502DD"/>
    <w:rsid w:val="00E50D3A"/>
    <w:rsid w:val="00E51387"/>
    <w:rsid w:val="00E51E68"/>
    <w:rsid w:val="00E52694"/>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79B"/>
    <w:rsid w:val="00E846C8"/>
    <w:rsid w:val="00E84957"/>
    <w:rsid w:val="00E84A55"/>
    <w:rsid w:val="00E85BFF"/>
    <w:rsid w:val="00E90391"/>
    <w:rsid w:val="00E906C2"/>
    <w:rsid w:val="00E9311F"/>
    <w:rsid w:val="00E934D1"/>
    <w:rsid w:val="00E94AF0"/>
    <w:rsid w:val="00E95715"/>
    <w:rsid w:val="00E95D13"/>
    <w:rsid w:val="00E95DD3"/>
    <w:rsid w:val="00E969D5"/>
    <w:rsid w:val="00EA21FD"/>
    <w:rsid w:val="00EA58D1"/>
    <w:rsid w:val="00EA61BC"/>
    <w:rsid w:val="00EA681A"/>
    <w:rsid w:val="00EA735B"/>
    <w:rsid w:val="00EB17DE"/>
    <w:rsid w:val="00EB1E69"/>
    <w:rsid w:val="00EB2086"/>
    <w:rsid w:val="00EB3423"/>
    <w:rsid w:val="00EB5EDF"/>
    <w:rsid w:val="00EB60FE"/>
    <w:rsid w:val="00EB74DB"/>
    <w:rsid w:val="00EC2196"/>
    <w:rsid w:val="00EC26F5"/>
    <w:rsid w:val="00EC5359"/>
    <w:rsid w:val="00EC562A"/>
    <w:rsid w:val="00ED067A"/>
    <w:rsid w:val="00ED2B50"/>
    <w:rsid w:val="00EE0350"/>
    <w:rsid w:val="00EE0719"/>
    <w:rsid w:val="00EE0E80"/>
    <w:rsid w:val="00EE20F9"/>
    <w:rsid w:val="00EE41B2"/>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747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38E"/>
    <w:rsid w:val="00F77DB8"/>
    <w:rsid w:val="00F81141"/>
    <w:rsid w:val="00F833BA"/>
    <w:rsid w:val="00F84FD0"/>
    <w:rsid w:val="00F859A8"/>
    <w:rsid w:val="00F85DDA"/>
    <w:rsid w:val="00F86D87"/>
    <w:rsid w:val="00F9108B"/>
    <w:rsid w:val="00F91349"/>
    <w:rsid w:val="00F93A8A"/>
    <w:rsid w:val="00F95248"/>
    <w:rsid w:val="00F956A9"/>
    <w:rsid w:val="00F96007"/>
    <w:rsid w:val="00F963ED"/>
    <w:rsid w:val="00F966CF"/>
    <w:rsid w:val="00F96A29"/>
    <w:rsid w:val="00F96CAE"/>
    <w:rsid w:val="00F96F5B"/>
    <w:rsid w:val="00F97C99"/>
    <w:rsid w:val="00FA4DAC"/>
    <w:rsid w:val="00FA528E"/>
    <w:rsid w:val="00FA662D"/>
    <w:rsid w:val="00FA73B1"/>
    <w:rsid w:val="00FB07EA"/>
    <w:rsid w:val="00FB0CB9"/>
    <w:rsid w:val="00FB231D"/>
    <w:rsid w:val="00FB45F1"/>
    <w:rsid w:val="00FB4A72"/>
    <w:rsid w:val="00FB54E8"/>
    <w:rsid w:val="00FB7054"/>
    <w:rsid w:val="00FC06DE"/>
    <w:rsid w:val="00FC17B7"/>
    <w:rsid w:val="00FC24EF"/>
    <w:rsid w:val="00FC2CB7"/>
    <w:rsid w:val="00FC4090"/>
    <w:rsid w:val="00FC55B4"/>
    <w:rsid w:val="00FD00E6"/>
    <w:rsid w:val="00FD09A1"/>
    <w:rsid w:val="00FD2A2F"/>
    <w:rsid w:val="00FD2A7C"/>
    <w:rsid w:val="00FD59EB"/>
    <w:rsid w:val="00FD7299"/>
    <w:rsid w:val="00FE1FBE"/>
    <w:rsid w:val="00FE3901"/>
    <w:rsid w:val="00FE39D3"/>
    <w:rsid w:val="00FE4BCE"/>
    <w:rsid w:val="00FE54AE"/>
    <w:rsid w:val="00FE576A"/>
    <w:rsid w:val="00FE7E79"/>
    <w:rsid w:val="00FF34E3"/>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39832"/>
  <w15:docId w15:val="{92443D21-2538-4340-88F0-A4A3562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4">
    <w:name w:val="Normal"/>
    <w:qFormat/>
    <w:rsid w:val="009B46F9"/>
    <w:pPr>
      <w:widowControl w:val="0"/>
      <w:adjustRightInd w:val="0"/>
      <w:spacing w:line="400" w:lineRule="exact"/>
      <w:jc w:val="both"/>
    </w:pPr>
    <w:rPr>
      <w:kern w:val="2"/>
      <w:sz w:val="21"/>
      <w:szCs w:val="21"/>
    </w:rPr>
  </w:style>
  <w:style w:type="paragraph" w:styleId="1">
    <w:name w:val="heading 1"/>
    <w:basedOn w:val="afff4"/>
    <w:next w:val="afff4"/>
    <w:link w:val="10"/>
    <w:qFormat/>
    <w:rsid w:val="009B46F9"/>
    <w:pPr>
      <w:keepNext/>
      <w:keepLines/>
      <w:spacing w:before="340" w:after="330" w:line="578" w:lineRule="auto"/>
      <w:outlineLvl w:val="0"/>
    </w:pPr>
    <w:rPr>
      <w:b/>
      <w:bCs/>
      <w:kern w:val="44"/>
      <w:sz w:val="44"/>
      <w:szCs w:val="44"/>
    </w:rPr>
  </w:style>
  <w:style w:type="paragraph" w:styleId="22">
    <w:name w:val="heading 2"/>
    <w:basedOn w:val="afff4"/>
    <w:next w:val="afff4"/>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qFormat/>
    <w:rsid w:val="009B46F9"/>
    <w:pPr>
      <w:keepNext/>
      <w:keepLines/>
      <w:spacing w:before="260" w:after="260" w:line="416" w:lineRule="auto"/>
      <w:outlineLvl w:val="2"/>
    </w:pPr>
    <w:rPr>
      <w:b/>
      <w:bCs/>
      <w:sz w:val="32"/>
      <w:szCs w:val="32"/>
    </w:rPr>
  </w:style>
  <w:style w:type="paragraph" w:styleId="4">
    <w:name w:val="heading 4"/>
    <w:basedOn w:val="afff4"/>
    <w:next w:val="afff4"/>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qFormat/>
    <w:rsid w:val="009B46F9"/>
    <w:pPr>
      <w:keepNext/>
      <w:keepLines/>
      <w:adjustRightInd/>
      <w:spacing w:before="280" w:after="290" w:line="376" w:lineRule="auto"/>
      <w:outlineLvl w:val="4"/>
    </w:pPr>
    <w:rPr>
      <w:b/>
      <w:bCs/>
      <w:sz w:val="28"/>
      <w:szCs w:val="28"/>
    </w:rPr>
  </w:style>
  <w:style w:type="paragraph" w:styleId="6">
    <w:name w:val="heading 6"/>
    <w:basedOn w:val="afff4"/>
    <w:next w:val="afff4"/>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qFormat/>
    <w:rsid w:val="009B46F9"/>
    <w:pPr>
      <w:keepNext/>
      <w:keepLines/>
      <w:adjustRightInd/>
      <w:spacing w:before="240" w:after="64" w:line="320" w:lineRule="auto"/>
      <w:outlineLvl w:val="6"/>
    </w:pPr>
    <w:rPr>
      <w:b/>
      <w:bCs/>
      <w:sz w:val="24"/>
      <w:szCs w:val="24"/>
    </w:rPr>
  </w:style>
  <w:style w:type="paragraph" w:styleId="8">
    <w:name w:val="heading 8"/>
    <w:basedOn w:val="afff4"/>
    <w:next w:val="afff4"/>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qFormat/>
    <w:rsid w:val="009B46F9"/>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8">
    <w:name w:val="header"/>
    <w:basedOn w:val="afff4"/>
    <w:link w:val="afff9"/>
    <w:uiPriority w:val="99"/>
    <w:rsid w:val="009B46F9"/>
    <w:pPr>
      <w:tabs>
        <w:tab w:val="center" w:pos="4153"/>
        <w:tab w:val="right" w:pos="8306"/>
      </w:tabs>
      <w:adjustRightInd/>
      <w:snapToGrid w:val="0"/>
      <w:jc w:val="center"/>
    </w:pPr>
    <w:rPr>
      <w:sz w:val="18"/>
      <w:szCs w:val="18"/>
    </w:rPr>
  </w:style>
  <w:style w:type="character" w:customStyle="1" w:styleId="afff9">
    <w:name w:val="页眉 字符"/>
    <w:link w:val="afff8"/>
    <w:uiPriority w:val="99"/>
    <w:rsid w:val="009B46F9"/>
    <w:rPr>
      <w:kern w:val="2"/>
      <w:sz w:val="18"/>
      <w:szCs w:val="18"/>
    </w:rPr>
  </w:style>
  <w:style w:type="paragraph" w:styleId="afffa">
    <w:name w:val="footer"/>
    <w:basedOn w:val="afff4"/>
    <w:link w:val="afffb"/>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b">
    <w:name w:val="页脚 字符"/>
    <w:link w:val="afffa"/>
    <w:uiPriority w:val="99"/>
    <w:rsid w:val="009B46F9"/>
    <w:rPr>
      <w:rFonts w:ascii="宋体"/>
      <w:kern w:val="2"/>
      <w:sz w:val="18"/>
      <w:szCs w:val="18"/>
    </w:rPr>
  </w:style>
  <w:style w:type="paragraph" w:styleId="afffc">
    <w:name w:val="Balloon Text"/>
    <w:basedOn w:val="afff4"/>
    <w:link w:val="afffd"/>
    <w:uiPriority w:val="99"/>
    <w:semiHidden/>
    <w:unhideWhenUsed/>
    <w:rsid w:val="009B46F9"/>
    <w:rPr>
      <w:sz w:val="18"/>
      <w:szCs w:val="18"/>
    </w:rPr>
  </w:style>
  <w:style w:type="character" w:customStyle="1" w:styleId="afffd">
    <w:name w:val="批注框文本 字符"/>
    <w:link w:val="afffc"/>
    <w:uiPriority w:val="99"/>
    <w:semiHidden/>
    <w:rsid w:val="009B46F9"/>
    <w:rPr>
      <w:kern w:val="2"/>
      <w:sz w:val="18"/>
      <w:szCs w:val="18"/>
    </w:rPr>
  </w:style>
  <w:style w:type="paragraph" w:styleId="afffe">
    <w:name w:val="Quote"/>
    <w:basedOn w:val="afff4"/>
    <w:next w:val="afff4"/>
    <w:link w:val="affff"/>
    <w:uiPriority w:val="29"/>
    <w:qFormat/>
    <w:rsid w:val="009B46F9"/>
    <w:rPr>
      <w:i/>
      <w:iCs/>
      <w:color w:val="000000"/>
    </w:rPr>
  </w:style>
  <w:style w:type="character" w:customStyle="1" w:styleId="affff">
    <w:name w:val="引用 字符"/>
    <w:link w:val="afffe"/>
    <w:uiPriority w:val="29"/>
    <w:rsid w:val="009B46F9"/>
    <w:rPr>
      <w:i/>
      <w:iCs/>
      <w:color w:val="000000"/>
      <w:kern w:val="2"/>
      <w:sz w:val="21"/>
      <w:szCs w:val="21"/>
    </w:rPr>
  </w:style>
  <w:style w:type="character" w:styleId="affff0">
    <w:name w:val="Strong"/>
    <w:uiPriority w:val="22"/>
    <w:qFormat/>
    <w:rsid w:val="009B46F9"/>
    <w:rPr>
      <w:b/>
      <w:bCs/>
    </w:rPr>
  </w:style>
  <w:style w:type="character" w:styleId="affff1">
    <w:name w:val="Emphasis"/>
    <w:uiPriority w:val="20"/>
    <w:qFormat/>
    <w:rsid w:val="009B46F9"/>
    <w:rPr>
      <w:i/>
      <w:iCs/>
    </w:rPr>
  </w:style>
  <w:style w:type="paragraph" w:styleId="affff2">
    <w:name w:val="Title"/>
    <w:basedOn w:val="afff4"/>
    <w:link w:val="affff3"/>
    <w:qFormat/>
    <w:rsid w:val="009B46F9"/>
    <w:pPr>
      <w:spacing w:before="240" w:after="60"/>
      <w:jc w:val="center"/>
      <w:outlineLvl w:val="0"/>
    </w:pPr>
    <w:rPr>
      <w:rFonts w:ascii="Arial" w:hAnsi="Arial" w:cs="Arial"/>
      <w:b/>
      <w:bCs/>
      <w:sz w:val="32"/>
      <w:szCs w:val="32"/>
    </w:rPr>
  </w:style>
  <w:style w:type="character" w:customStyle="1" w:styleId="affff3">
    <w:name w:val="标题 字符"/>
    <w:link w:val="affff2"/>
    <w:rsid w:val="009B46F9"/>
    <w:rPr>
      <w:rFonts w:ascii="Arial" w:hAnsi="Arial" w:cs="Arial"/>
      <w:b/>
      <w:bCs/>
      <w:kern w:val="2"/>
      <w:sz w:val="32"/>
      <w:szCs w:val="32"/>
    </w:rPr>
  </w:style>
  <w:style w:type="paragraph" w:customStyle="1" w:styleId="affff4">
    <w:name w:val="标准标志"/>
    <w:next w:val="afff4"/>
    <w:qFormat/>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5">
    <w:name w:val="标准称谓"/>
    <w:next w:val="afff4"/>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6">
    <w:name w:val="标准文件_页脚偶数页"/>
    <w:rsid w:val="009B46F9"/>
    <w:pPr>
      <w:ind w:left="198"/>
    </w:pPr>
    <w:rPr>
      <w:rFonts w:ascii="宋体" w:hAnsi="Times New Roman"/>
      <w:sz w:val="18"/>
    </w:rPr>
  </w:style>
  <w:style w:type="paragraph" w:customStyle="1" w:styleId="affff7">
    <w:name w:val="标准文件_页脚奇数页"/>
    <w:rsid w:val="009B46F9"/>
    <w:pPr>
      <w:ind w:right="227"/>
      <w:jc w:val="right"/>
    </w:pPr>
    <w:rPr>
      <w:rFonts w:ascii="宋体" w:hAnsi="Times New Roman"/>
      <w:sz w:val="18"/>
    </w:rPr>
  </w:style>
  <w:style w:type="paragraph" w:customStyle="1" w:styleId="affff8">
    <w:name w:val="标准书眉一"/>
    <w:rsid w:val="009B46F9"/>
    <w:pPr>
      <w:jc w:val="both"/>
    </w:pPr>
    <w:rPr>
      <w:rFonts w:ascii="Times New Roman" w:hAnsi="Times New Roman"/>
    </w:rPr>
  </w:style>
  <w:style w:type="paragraph" w:customStyle="1" w:styleId="ICS">
    <w:name w:val="标准文件_ICS"/>
    <w:basedOn w:val="afff4"/>
    <w:rsid w:val="009B46F9"/>
    <w:pPr>
      <w:spacing w:line="0" w:lineRule="atLeast"/>
    </w:pPr>
    <w:rPr>
      <w:rFonts w:ascii="黑体" w:eastAsia="黑体" w:hAnsi="宋体"/>
    </w:rPr>
  </w:style>
  <w:style w:type="paragraph" w:customStyle="1" w:styleId="affff9">
    <w:name w:val="标准文件_标准正文"/>
    <w:basedOn w:val="afff4"/>
    <w:next w:val="affffa"/>
    <w:rsid w:val="009B46F9"/>
    <w:pPr>
      <w:snapToGrid w:val="0"/>
      <w:ind w:firstLineChars="200" w:firstLine="200"/>
    </w:pPr>
    <w:rPr>
      <w:kern w:val="0"/>
    </w:rPr>
  </w:style>
  <w:style w:type="paragraph" w:customStyle="1" w:styleId="affffb">
    <w:name w:val="标准文件_版本"/>
    <w:basedOn w:val="affff9"/>
    <w:rsid w:val="009B46F9"/>
    <w:pPr>
      <w:adjustRightInd/>
      <w:snapToGrid/>
      <w:ind w:firstLineChars="0" w:firstLine="0"/>
    </w:pPr>
    <w:rPr>
      <w:rFonts w:ascii="宋体" w:hAnsi="宋体"/>
      <w:kern w:val="2"/>
    </w:rPr>
  </w:style>
  <w:style w:type="paragraph" w:customStyle="1" w:styleId="affffc">
    <w:name w:val="标准文件_标准部门"/>
    <w:basedOn w:val="afff4"/>
    <w:rsid w:val="009B46F9"/>
    <w:pPr>
      <w:jc w:val="center"/>
    </w:pPr>
    <w:rPr>
      <w:rFonts w:ascii="黑体" w:eastAsia="黑体"/>
      <w:kern w:val="0"/>
      <w:sz w:val="44"/>
    </w:rPr>
  </w:style>
  <w:style w:type="paragraph" w:customStyle="1" w:styleId="affffd">
    <w:name w:val="标准文件_标准代替"/>
    <w:basedOn w:val="afff4"/>
    <w:next w:val="afff4"/>
    <w:rsid w:val="009B46F9"/>
    <w:pPr>
      <w:spacing w:line="310" w:lineRule="exact"/>
      <w:jc w:val="right"/>
    </w:pPr>
    <w:rPr>
      <w:rFonts w:ascii="宋体" w:hAnsi="宋体"/>
      <w:kern w:val="0"/>
    </w:rPr>
  </w:style>
  <w:style w:type="paragraph" w:customStyle="1" w:styleId="affffe">
    <w:name w:val="标准文件_标准名称标题"/>
    <w:basedOn w:val="afff4"/>
    <w:next w:val="afff4"/>
    <w:rsid w:val="009B46F9"/>
    <w:pPr>
      <w:widowControl/>
      <w:shd w:val="clear" w:color="FFFFFF" w:fill="FFFFFF"/>
      <w:adjustRightInd/>
      <w:spacing w:before="640" w:after="100"/>
      <w:jc w:val="center"/>
    </w:pPr>
    <w:rPr>
      <w:rFonts w:ascii="黑体" w:eastAsia="黑体"/>
      <w:kern w:val="0"/>
      <w:sz w:val="32"/>
    </w:rPr>
  </w:style>
  <w:style w:type="paragraph" w:customStyle="1" w:styleId="afffff">
    <w:name w:val="标准文件_页眉奇数页"/>
    <w:next w:val="afff4"/>
    <w:rsid w:val="009B46F9"/>
    <w:pPr>
      <w:tabs>
        <w:tab w:val="center" w:pos="4154"/>
        <w:tab w:val="right" w:pos="8306"/>
      </w:tabs>
      <w:spacing w:after="120"/>
      <w:jc w:val="right"/>
    </w:pPr>
    <w:rPr>
      <w:rFonts w:ascii="黑体" w:eastAsia="黑体" w:hAnsi="宋体"/>
      <w:noProof/>
      <w:sz w:val="21"/>
    </w:rPr>
  </w:style>
  <w:style w:type="paragraph" w:customStyle="1" w:styleId="afffff0">
    <w:name w:val="标准文件_页眉偶数页"/>
    <w:basedOn w:val="afffff"/>
    <w:next w:val="afff4"/>
    <w:rsid w:val="009B46F9"/>
    <w:pPr>
      <w:jc w:val="left"/>
    </w:pPr>
  </w:style>
  <w:style w:type="paragraph" w:customStyle="1" w:styleId="afffff1">
    <w:name w:val="标准文件_参考文献标题"/>
    <w:basedOn w:val="afff4"/>
    <w:next w:val="afff4"/>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a">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d">
    <w:name w:val="标准文件_二级条标题"/>
    <w:next w:val="affffa"/>
    <w:qFormat/>
    <w:rsid w:val="009B46F9"/>
    <w:pPr>
      <w:widowControl w:val="0"/>
      <w:numPr>
        <w:ilvl w:val="3"/>
        <w:numId w:val="40"/>
      </w:numPr>
      <w:spacing w:beforeLines="50" w:before="50" w:afterLines="50" w:after="50"/>
      <w:jc w:val="both"/>
      <w:outlineLvl w:val="2"/>
    </w:pPr>
    <w:rPr>
      <w:rFonts w:ascii="黑体" w:eastAsia="黑体" w:hAnsi="Times New Roman"/>
      <w:sz w:val="21"/>
    </w:rPr>
  </w:style>
  <w:style w:type="character" w:customStyle="1" w:styleId="afffff2">
    <w:name w:val="标准文件_发布"/>
    <w:rsid w:val="009B46F9"/>
    <w:rPr>
      <w:rFonts w:ascii="黑体" w:eastAsia="黑体"/>
      <w:spacing w:val="0"/>
      <w:w w:val="100"/>
      <w:position w:val="3"/>
      <w:sz w:val="28"/>
    </w:rPr>
  </w:style>
  <w:style w:type="paragraph" w:customStyle="1" w:styleId="ad">
    <w:name w:val="标准文件_方框数字列项"/>
    <w:basedOn w:val="affffa"/>
    <w:rsid w:val="009B46F9"/>
    <w:pPr>
      <w:numPr>
        <w:numId w:val="3"/>
      </w:numPr>
      <w:ind w:firstLineChars="0" w:firstLine="0"/>
    </w:pPr>
  </w:style>
  <w:style w:type="paragraph" w:customStyle="1" w:styleId="afffff3">
    <w:name w:val="标准文件_封面标准编号"/>
    <w:basedOn w:val="afff4"/>
    <w:next w:val="affffd"/>
    <w:rsid w:val="009B46F9"/>
    <w:pPr>
      <w:spacing w:line="310" w:lineRule="exact"/>
      <w:jc w:val="right"/>
    </w:pPr>
    <w:rPr>
      <w:rFonts w:ascii="黑体" w:eastAsia="黑体"/>
      <w:kern w:val="0"/>
      <w:sz w:val="28"/>
    </w:rPr>
  </w:style>
  <w:style w:type="paragraph" w:customStyle="1" w:styleId="afffff4">
    <w:name w:val="标准文件_封面标准分类号"/>
    <w:basedOn w:val="afff4"/>
    <w:rsid w:val="009B46F9"/>
    <w:rPr>
      <w:rFonts w:ascii="黑体" w:eastAsia="黑体"/>
      <w:b/>
      <w:kern w:val="0"/>
      <w:sz w:val="28"/>
    </w:rPr>
  </w:style>
  <w:style w:type="paragraph" w:customStyle="1" w:styleId="afffff5">
    <w:name w:val="标准文件_封面标准名称"/>
    <w:basedOn w:val="afff4"/>
    <w:rsid w:val="009B46F9"/>
    <w:pPr>
      <w:spacing w:line="240" w:lineRule="auto"/>
      <w:jc w:val="center"/>
    </w:pPr>
    <w:rPr>
      <w:rFonts w:ascii="黑体" w:eastAsia="黑体"/>
      <w:kern w:val="0"/>
      <w:sz w:val="52"/>
    </w:rPr>
  </w:style>
  <w:style w:type="paragraph" w:customStyle="1" w:styleId="afffff6">
    <w:name w:val="标准文件_封面标准英文名称"/>
    <w:basedOn w:val="afff4"/>
    <w:rsid w:val="009B46F9"/>
    <w:pPr>
      <w:spacing w:line="240" w:lineRule="auto"/>
      <w:jc w:val="center"/>
    </w:pPr>
    <w:rPr>
      <w:rFonts w:ascii="黑体" w:eastAsia="黑体"/>
      <w:b/>
      <w:sz w:val="28"/>
    </w:rPr>
  </w:style>
  <w:style w:type="paragraph" w:customStyle="1" w:styleId="afffff7">
    <w:name w:val="标准文件_封面发布日期"/>
    <w:basedOn w:val="afff4"/>
    <w:rsid w:val="009B46F9"/>
    <w:pPr>
      <w:spacing w:line="310" w:lineRule="exact"/>
    </w:pPr>
    <w:rPr>
      <w:rFonts w:ascii="黑体" w:eastAsia="黑体"/>
      <w:kern w:val="0"/>
      <w:sz w:val="28"/>
    </w:rPr>
  </w:style>
  <w:style w:type="paragraph" w:customStyle="1" w:styleId="afffff8">
    <w:name w:val="标准文件_封面密级"/>
    <w:basedOn w:val="afff4"/>
    <w:rsid w:val="009B46F9"/>
    <w:rPr>
      <w:rFonts w:eastAsia="黑体"/>
      <w:sz w:val="32"/>
    </w:rPr>
  </w:style>
  <w:style w:type="paragraph" w:customStyle="1" w:styleId="afffff9">
    <w:name w:val="标准文件_封面实施日期"/>
    <w:basedOn w:val="afff4"/>
    <w:rsid w:val="009B46F9"/>
    <w:pPr>
      <w:spacing w:line="310" w:lineRule="exact"/>
      <w:jc w:val="right"/>
    </w:pPr>
    <w:rPr>
      <w:rFonts w:ascii="黑体" w:eastAsia="黑体"/>
      <w:sz w:val="28"/>
    </w:rPr>
  </w:style>
  <w:style w:type="paragraph" w:customStyle="1" w:styleId="afffffa">
    <w:name w:val="标准文件_封面抬头"/>
    <w:basedOn w:val="affffa"/>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a"/>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a"/>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a"/>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a"/>
    <w:rsid w:val="009B46F9"/>
    <w:pPr>
      <w:widowControl/>
      <w:numPr>
        <w:ilvl w:val="2"/>
      </w:numPr>
      <w:wordWrap w:val="0"/>
      <w:overflowPunct w:val="0"/>
      <w:autoSpaceDE w:val="0"/>
      <w:autoSpaceDN w:val="0"/>
      <w:textAlignment w:val="baseline"/>
      <w:outlineLvl w:val="3"/>
    </w:pPr>
  </w:style>
  <w:style w:type="paragraph" w:customStyle="1" w:styleId="afffffb">
    <w:name w:val="标准文件_附录公式"/>
    <w:basedOn w:val="affff9"/>
    <w:next w:val="affff9"/>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a"/>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a"/>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a"/>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a"/>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c"/>
    <w:rsid w:val="009B46F9"/>
    <w:pPr>
      <w:numPr>
        <w:numId w:val="7"/>
      </w:numPr>
      <w:tabs>
        <w:tab w:val="left" w:pos="6406"/>
      </w:tabs>
      <w:spacing w:before="220" w:after="320"/>
      <w:jc w:val="center"/>
      <w:outlineLvl w:val="0"/>
    </w:pPr>
    <w:rPr>
      <w:rFonts w:ascii="黑体" w:eastAsia="黑体" w:hAnsi="Times New Roman"/>
      <w:sz w:val="21"/>
    </w:rPr>
  </w:style>
  <w:style w:type="paragraph" w:styleId="afffffc">
    <w:name w:val="Body Text"/>
    <w:basedOn w:val="afff4"/>
    <w:link w:val="afffffd"/>
    <w:rsid w:val="009B46F9"/>
    <w:pPr>
      <w:spacing w:after="120"/>
    </w:pPr>
  </w:style>
  <w:style w:type="character" w:customStyle="1" w:styleId="afffffd">
    <w:name w:val="正文文本 字符"/>
    <w:link w:val="afffffc"/>
    <w:rsid w:val="009B46F9"/>
    <w:rPr>
      <w:kern w:val="2"/>
      <w:sz w:val="21"/>
      <w:szCs w:val="21"/>
    </w:rPr>
  </w:style>
  <w:style w:type="paragraph" w:customStyle="1" w:styleId="afffffe">
    <w:name w:val="标准文件_附录章标题"/>
    <w:next w:val="affffa"/>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
    <w:name w:val="标准文件_公式后的破折号"/>
    <w:basedOn w:val="affffa"/>
    <w:next w:val="affffa"/>
    <w:rsid w:val="009B46F9"/>
    <w:pPr>
      <w:ind w:leftChars="200" w:left="488" w:hangingChars="290" w:hanging="289"/>
    </w:pPr>
  </w:style>
  <w:style w:type="paragraph" w:customStyle="1" w:styleId="a6">
    <w:name w:val="标准文件_前言、引言标题"/>
    <w:next w:val="afff4"/>
    <w:qFormat/>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0">
    <w:name w:val="标准文件_目次、标准名称标题"/>
    <w:basedOn w:val="a6"/>
    <w:next w:val="affffa"/>
    <w:rsid w:val="009B46F9"/>
    <w:pPr>
      <w:spacing w:line="460" w:lineRule="exact"/>
      <w:ind w:left="0" w:firstLine="0"/>
    </w:pPr>
  </w:style>
  <w:style w:type="paragraph" w:customStyle="1" w:styleId="affffff1">
    <w:name w:val="标准文件_目录标题"/>
    <w:basedOn w:val="afff4"/>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e">
    <w:name w:val="标准文件_三级条标题"/>
    <w:basedOn w:val="affd"/>
    <w:next w:val="affffa"/>
    <w:qFormat/>
    <w:rsid w:val="009B46F9"/>
    <w:pPr>
      <w:widowControl/>
      <w:numPr>
        <w:ilvl w:val="4"/>
      </w:numPr>
      <w:outlineLvl w:val="3"/>
    </w:pPr>
  </w:style>
  <w:style w:type="character" w:styleId="affffff2">
    <w:name w:val="Subtle Reference"/>
    <w:uiPriority w:val="31"/>
    <w:qFormat/>
    <w:rsid w:val="009B46F9"/>
    <w:rPr>
      <w:smallCaps/>
      <w:color w:val="C0504D"/>
      <w:u w:val="single"/>
    </w:rPr>
  </w:style>
  <w:style w:type="paragraph" w:customStyle="1" w:styleId="affffff3">
    <w:name w:val="标准文件_示例后续"/>
    <w:basedOn w:val="afff4"/>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
    <w:name w:val="标准文件_四级条标题"/>
    <w:next w:val="affffa"/>
    <w:qFormat/>
    <w:rsid w:val="009B46F9"/>
    <w:pPr>
      <w:widowControl w:val="0"/>
      <w:numPr>
        <w:ilvl w:val="5"/>
        <w:numId w:val="40"/>
      </w:numPr>
      <w:spacing w:beforeLines="50" w:before="50" w:afterLines="50" w:after="50"/>
      <w:jc w:val="both"/>
      <w:outlineLvl w:val="4"/>
    </w:pPr>
    <w:rPr>
      <w:rFonts w:ascii="黑体" w:eastAsia="黑体" w:hAnsi="Times New Roman"/>
      <w:sz w:val="21"/>
    </w:rPr>
  </w:style>
  <w:style w:type="paragraph" w:styleId="affffff4">
    <w:name w:val="footnote text"/>
    <w:basedOn w:val="afff4"/>
    <w:next w:val="afff4"/>
    <w:link w:val="affffff5"/>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5">
    <w:name w:val="脚注文本 字符"/>
    <w:link w:val="affffff4"/>
    <w:semiHidden/>
    <w:rsid w:val="009B46F9"/>
    <w:rPr>
      <w:rFonts w:ascii="宋体"/>
      <w:kern w:val="2"/>
      <w:sz w:val="18"/>
      <w:szCs w:val="18"/>
    </w:rPr>
  </w:style>
  <w:style w:type="paragraph" w:customStyle="1" w:styleId="affffff6">
    <w:name w:val="标准文件_条文脚注"/>
    <w:basedOn w:val="affffff4"/>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a"/>
    <w:rsid w:val="009B46F9"/>
    <w:pPr>
      <w:numPr>
        <w:numId w:val="14"/>
      </w:numPr>
      <w:spacing w:line="240" w:lineRule="auto"/>
      <w:jc w:val="left"/>
    </w:pPr>
    <w:rPr>
      <w:rFonts w:ascii="宋体" w:hAnsi="宋体"/>
      <w:sz w:val="18"/>
    </w:rPr>
  </w:style>
  <w:style w:type="character" w:styleId="affffff7">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8">
    <w:name w:val="标准文件_图表脚注内容"/>
    <w:rsid w:val="009B46F9"/>
    <w:rPr>
      <w:rFonts w:ascii="宋体" w:eastAsia="宋体" w:hAnsi="宋体" w:cs="Times New Roman"/>
      <w:spacing w:val="0"/>
      <w:sz w:val="18"/>
      <w:vertAlign w:val="superscript"/>
    </w:rPr>
  </w:style>
  <w:style w:type="paragraph" w:customStyle="1" w:styleId="afff0">
    <w:name w:val="标准文件_五级条标题"/>
    <w:next w:val="affffa"/>
    <w:qFormat/>
    <w:rsid w:val="009B46F9"/>
    <w:pPr>
      <w:widowControl w:val="0"/>
      <w:numPr>
        <w:ilvl w:val="6"/>
        <w:numId w:val="40"/>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a"/>
    <w:qFormat/>
    <w:rsid w:val="009B46F9"/>
    <w:pPr>
      <w:numPr>
        <w:ilvl w:val="1"/>
        <w:numId w:val="40"/>
      </w:numPr>
      <w:spacing w:beforeLines="100" w:before="100" w:afterLines="100" w:after="100"/>
      <w:jc w:val="both"/>
      <w:outlineLvl w:val="0"/>
    </w:pPr>
    <w:rPr>
      <w:rFonts w:ascii="黑体" w:eastAsia="黑体" w:hAnsi="Times New Roman"/>
      <w:sz w:val="21"/>
    </w:rPr>
  </w:style>
  <w:style w:type="paragraph" w:customStyle="1" w:styleId="affc">
    <w:name w:val="标准文件_一级条标题"/>
    <w:basedOn w:val="affb"/>
    <w:next w:val="affffa"/>
    <w:qFormat/>
    <w:rsid w:val="009B46F9"/>
    <w:pPr>
      <w:numPr>
        <w:ilvl w:val="2"/>
      </w:numPr>
      <w:spacing w:beforeLines="50" w:before="50" w:afterLines="50" w:after="50"/>
      <w:outlineLvl w:val="1"/>
    </w:pPr>
  </w:style>
  <w:style w:type="paragraph" w:customStyle="1" w:styleId="affffff9">
    <w:name w:val="标准文件_一致程度"/>
    <w:basedOn w:val="afff4"/>
    <w:rsid w:val="009B46F9"/>
    <w:pPr>
      <w:spacing w:line="440" w:lineRule="exact"/>
      <w:jc w:val="center"/>
    </w:pPr>
    <w:rPr>
      <w:sz w:val="28"/>
    </w:rPr>
  </w:style>
  <w:style w:type="paragraph" w:customStyle="1" w:styleId="affffffa">
    <w:name w:val="标准文件_引言标题"/>
    <w:next w:val="afff4"/>
    <w:rsid w:val="009B46F9"/>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9"/>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4"/>
    <w:next w:val="affffa"/>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4"/>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a"/>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4"/>
    <w:next w:val="affff9"/>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a"/>
    <w:rsid w:val="009B46F9"/>
    <w:pPr>
      <w:numPr>
        <w:numId w:val="22"/>
      </w:numPr>
      <w:spacing w:beforeLines="50" w:before="50" w:afterLines="50" w:after="50"/>
      <w:jc w:val="center"/>
    </w:pPr>
    <w:rPr>
      <w:rFonts w:ascii="黑体" w:eastAsia="黑体" w:hAnsi="Times New Roman"/>
      <w:sz w:val="21"/>
    </w:rPr>
  </w:style>
  <w:style w:type="paragraph" w:customStyle="1" w:styleId="afff2">
    <w:name w:val="标准文件_正文英文表标题"/>
    <w:next w:val="affffa"/>
    <w:rsid w:val="009B46F9"/>
    <w:pPr>
      <w:numPr>
        <w:numId w:val="23"/>
      </w:numPr>
      <w:jc w:val="center"/>
    </w:pPr>
    <w:rPr>
      <w:rFonts w:ascii="黑体" w:eastAsia="黑体" w:hAnsi="Times New Roman"/>
      <w:sz w:val="21"/>
    </w:rPr>
  </w:style>
  <w:style w:type="paragraph" w:customStyle="1" w:styleId="afb">
    <w:name w:val="标准文件_正文英文图标题"/>
    <w:next w:val="affffa"/>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d">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4"/>
    <w:rsid w:val="009B46F9"/>
    <w:pPr>
      <w:numPr>
        <w:ilvl w:val="3"/>
        <w:numId w:val="31"/>
      </w:numPr>
      <w:adjustRightInd/>
      <w:spacing w:line="240" w:lineRule="auto"/>
    </w:pPr>
    <w:rPr>
      <w:rFonts w:ascii="宋体" w:hAnsi="宋体"/>
      <w:szCs w:val="24"/>
    </w:rPr>
  </w:style>
  <w:style w:type="paragraph" w:customStyle="1" w:styleId="affffffe">
    <w:name w:val="发布部门"/>
    <w:next w:val="affffa"/>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4"/>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9B46F9"/>
    <w:pPr>
      <w:spacing w:before="180" w:line="180" w:lineRule="exact"/>
      <w:jc w:val="center"/>
    </w:pPr>
    <w:rPr>
      <w:rFonts w:ascii="宋体" w:hAnsi="Times New Roman"/>
      <w:sz w:val="21"/>
    </w:rPr>
  </w:style>
  <w:style w:type="paragraph" w:customStyle="1" w:styleId="afffffff3">
    <w:name w:val="封面标准文稿类别"/>
    <w:rsid w:val="009B46F9"/>
    <w:pPr>
      <w:spacing w:before="440" w:line="400" w:lineRule="exact"/>
      <w:jc w:val="center"/>
    </w:pPr>
    <w:rPr>
      <w:rFonts w:ascii="宋体" w:hAnsi="Times New Roman"/>
      <w:sz w:val="24"/>
    </w:rPr>
  </w:style>
  <w:style w:type="paragraph" w:customStyle="1" w:styleId="afffffff4">
    <w:name w:val="封面标准英文名称"/>
    <w:rsid w:val="009B46F9"/>
    <w:pPr>
      <w:widowControl w:val="0"/>
      <w:spacing w:line="360" w:lineRule="exact"/>
      <w:jc w:val="center"/>
    </w:pPr>
    <w:rPr>
      <w:rFonts w:ascii="Times New Roman" w:hAnsi="Times New Roman"/>
      <w:sz w:val="28"/>
    </w:rPr>
  </w:style>
  <w:style w:type="paragraph" w:customStyle="1" w:styleId="afffffff5">
    <w:name w:val="封面一致性程度标识"/>
    <w:rsid w:val="009B46F9"/>
    <w:pPr>
      <w:spacing w:before="440" w:line="440" w:lineRule="exact"/>
      <w:jc w:val="center"/>
    </w:pPr>
    <w:rPr>
      <w:rFonts w:ascii="Times New Roman" w:hAnsi="Times New Roman"/>
      <w:sz w:val="28"/>
    </w:rPr>
  </w:style>
  <w:style w:type="paragraph" w:customStyle="1" w:styleId="afffffff6">
    <w:name w:val="封面正文"/>
    <w:rsid w:val="009B46F9"/>
    <w:pPr>
      <w:jc w:val="both"/>
    </w:pPr>
    <w:rPr>
      <w:rFonts w:ascii="Times New Roman" w:hAnsi="Times New Roman"/>
    </w:rPr>
  </w:style>
  <w:style w:type="paragraph" w:customStyle="1" w:styleId="afffffff7">
    <w:name w:val="附录二级无标题条"/>
    <w:basedOn w:val="afff4"/>
    <w:next w:val="affffa"/>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a"/>
    <w:rsid w:val="009B46F9"/>
    <w:pPr>
      <w:outlineLvl w:val="4"/>
    </w:pPr>
  </w:style>
  <w:style w:type="paragraph" w:customStyle="1" w:styleId="afffffff9">
    <w:name w:val="附录四级无标题条"/>
    <w:basedOn w:val="afffffff8"/>
    <w:next w:val="affffa"/>
    <w:rsid w:val="009B46F9"/>
    <w:pPr>
      <w:outlineLvl w:val="5"/>
    </w:pPr>
  </w:style>
  <w:style w:type="paragraph" w:customStyle="1" w:styleId="afffffffa">
    <w:name w:val="附录图"/>
    <w:next w:val="affffa"/>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b">
    <w:name w:val="附录五级无标题条"/>
    <w:basedOn w:val="afffffff9"/>
    <w:next w:val="affffa"/>
    <w:rsid w:val="009B46F9"/>
    <w:pPr>
      <w:outlineLvl w:val="6"/>
    </w:pPr>
  </w:style>
  <w:style w:type="paragraph" w:customStyle="1" w:styleId="afffffffc">
    <w:name w:val="附录性质"/>
    <w:basedOn w:val="afff4"/>
    <w:rsid w:val="009B46F9"/>
    <w:pPr>
      <w:widowControl/>
      <w:adjustRightInd/>
      <w:jc w:val="center"/>
    </w:pPr>
    <w:rPr>
      <w:rFonts w:ascii="黑体" w:eastAsia="黑体"/>
    </w:rPr>
  </w:style>
  <w:style w:type="paragraph" w:customStyle="1" w:styleId="afffffffd">
    <w:name w:val="附录一级无标题条"/>
    <w:basedOn w:val="afffffe"/>
    <w:next w:val="affffa"/>
    <w:rsid w:val="009B46F9"/>
    <w:pPr>
      <w:autoSpaceDN w:val="0"/>
      <w:outlineLvl w:val="2"/>
    </w:pPr>
    <w:rPr>
      <w:rFonts w:ascii="宋体" w:eastAsia="宋体" w:hAnsi="宋体"/>
    </w:rPr>
  </w:style>
  <w:style w:type="character" w:customStyle="1" w:styleId="afffffffe">
    <w:name w:val="个人答复风格"/>
    <w:rsid w:val="009B46F9"/>
    <w:rPr>
      <w:rFonts w:ascii="Arial" w:eastAsia="宋体" w:hAnsi="Arial" w:cs="Arial"/>
      <w:color w:val="auto"/>
      <w:spacing w:val="0"/>
      <w:sz w:val="20"/>
    </w:rPr>
  </w:style>
  <w:style w:type="character" w:customStyle="1" w:styleId="affffffff">
    <w:name w:val="个人撰写风格"/>
    <w:rsid w:val="009B46F9"/>
    <w:rPr>
      <w:rFonts w:ascii="Arial" w:eastAsia="宋体" w:hAnsi="Arial" w:cs="Arial"/>
      <w:color w:val="auto"/>
      <w:spacing w:val="0"/>
      <w:sz w:val="20"/>
    </w:rPr>
  </w:style>
  <w:style w:type="paragraph" w:customStyle="1" w:styleId="affffffff0">
    <w:name w:val="脚注后续"/>
    <w:rsid w:val="009B46F9"/>
    <w:pPr>
      <w:ind w:leftChars="350" w:left="350"/>
      <w:jc w:val="both"/>
    </w:pPr>
    <w:rPr>
      <w:rFonts w:ascii="宋体" w:hAnsi="Times New Roman"/>
      <w:sz w:val="18"/>
    </w:rPr>
  </w:style>
  <w:style w:type="paragraph" w:customStyle="1" w:styleId="afff3">
    <w:name w:val="列项——"/>
    <w:rsid w:val="009B46F9"/>
    <w:pPr>
      <w:widowControl w:val="0"/>
      <w:numPr>
        <w:numId w:val="28"/>
      </w:numPr>
      <w:jc w:val="both"/>
    </w:pPr>
    <w:rPr>
      <w:rFonts w:ascii="宋体" w:hAnsi="宋体"/>
      <w:sz w:val="21"/>
    </w:rPr>
  </w:style>
  <w:style w:type="paragraph" w:customStyle="1" w:styleId="affffffff1">
    <w:name w:val="列项·"/>
    <w:basedOn w:val="affffa"/>
    <w:rsid w:val="009B46F9"/>
    <w:pPr>
      <w:tabs>
        <w:tab w:val="left" w:pos="840"/>
      </w:tabs>
    </w:pPr>
  </w:style>
  <w:style w:type="paragraph" w:customStyle="1" w:styleId="affffffff2">
    <w:name w:val="目次、索引正文"/>
    <w:rsid w:val="009B46F9"/>
    <w:pPr>
      <w:spacing w:line="320" w:lineRule="exact"/>
      <w:jc w:val="both"/>
    </w:pPr>
    <w:rPr>
      <w:rFonts w:ascii="宋体" w:hAnsi="Times New Roman"/>
      <w:sz w:val="21"/>
    </w:rPr>
  </w:style>
  <w:style w:type="paragraph" w:customStyle="1" w:styleId="210">
    <w:name w:val="目录 21"/>
    <w:basedOn w:val="afff4"/>
    <w:next w:val="afff4"/>
    <w:autoRedefine/>
    <w:semiHidden/>
    <w:rsid w:val="009B46F9"/>
    <w:pPr>
      <w:adjustRightInd/>
      <w:spacing w:line="240" w:lineRule="auto"/>
      <w:jc w:val="left"/>
    </w:pPr>
    <w:rPr>
      <w:bCs/>
      <w:iCs/>
    </w:rPr>
  </w:style>
  <w:style w:type="paragraph" w:customStyle="1" w:styleId="31">
    <w:name w:val="目录 31"/>
    <w:basedOn w:val="afff4"/>
    <w:next w:val="afff4"/>
    <w:autoRedefine/>
    <w:semiHidden/>
    <w:rsid w:val="009B46F9"/>
    <w:pPr>
      <w:spacing w:line="240" w:lineRule="auto"/>
    </w:pPr>
    <w:rPr>
      <w:rFonts w:ascii="宋体" w:hAnsi="宋体"/>
      <w:iCs/>
    </w:rPr>
  </w:style>
  <w:style w:type="paragraph" w:customStyle="1" w:styleId="41">
    <w:name w:val="目录 41"/>
    <w:basedOn w:val="afff4"/>
    <w:next w:val="afff4"/>
    <w:autoRedefine/>
    <w:semiHidden/>
    <w:rsid w:val="009B46F9"/>
    <w:pPr>
      <w:adjustRightInd/>
      <w:spacing w:line="240" w:lineRule="auto"/>
      <w:jc w:val="left"/>
    </w:pPr>
  </w:style>
  <w:style w:type="paragraph" w:customStyle="1" w:styleId="51">
    <w:name w:val="目录 51"/>
    <w:basedOn w:val="afff4"/>
    <w:next w:val="afff4"/>
    <w:autoRedefine/>
    <w:semiHidden/>
    <w:rsid w:val="009B46F9"/>
    <w:pPr>
      <w:spacing w:line="240" w:lineRule="auto"/>
    </w:pPr>
    <w:rPr>
      <w:rFonts w:ascii="宋体" w:hAnsi="宋体"/>
    </w:rPr>
  </w:style>
  <w:style w:type="paragraph" w:customStyle="1" w:styleId="61">
    <w:name w:val="目录 61"/>
    <w:basedOn w:val="afff4"/>
    <w:next w:val="afff4"/>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3">
    <w:name w:val="其他标准称谓"/>
    <w:rsid w:val="009B46F9"/>
    <w:pPr>
      <w:spacing w:line="0" w:lineRule="atLeast"/>
      <w:jc w:val="distribute"/>
    </w:pPr>
    <w:rPr>
      <w:rFonts w:ascii="黑体" w:eastAsia="黑体" w:hAnsi="宋体"/>
      <w:sz w:val="52"/>
    </w:rPr>
  </w:style>
  <w:style w:type="paragraph" w:customStyle="1" w:styleId="affffffff4">
    <w:name w:val="其他发布部门"/>
    <w:basedOn w:val="affffffe"/>
    <w:rsid w:val="009B46F9"/>
    <w:pPr>
      <w:framePr w:wrap="around"/>
      <w:spacing w:line="0" w:lineRule="atLeast"/>
    </w:pPr>
    <w:rPr>
      <w:rFonts w:ascii="黑体" w:eastAsia="黑体"/>
      <w:b w:val="0"/>
    </w:rPr>
  </w:style>
  <w:style w:type="paragraph" w:customStyle="1" w:styleId="affffffff5">
    <w:name w:val="前言标题"/>
    <w:next w:val="afff4"/>
    <w:qFormat/>
    <w:rsid w:val="009B46F9"/>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4"/>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
    <w:rsid w:val="009B46F9"/>
    <w:pPr>
      <w:framePr w:hSpace="0" w:wrap="around" w:xAlign="right"/>
      <w:jc w:val="right"/>
    </w:pPr>
  </w:style>
  <w:style w:type="paragraph" w:customStyle="1" w:styleId="a3">
    <w:name w:val="四级无标题条"/>
    <w:basedOn w:val="afff4"/>
    <w:rsid w:val="009B46F9"/>
    <w:pPr>
      <w:numPr>
        <w:ilvl w:val="5"/>
        <w:numId w:val="31"/>
      </w:numPr>
      <w:adjustRightInd/>
      <w:spacing w:line="240" w:lineRule="auto"/>
    </w:pPr>
    <w:rPr>
      <w:rFonts w:ascii="宋体" w:hAnsi="宋体"/>
      <w:szCs w:val="24"/>
    </w:rPr>
  </w:style>
  <w:style w:type="paragraph" w:styleId="affffffff7">
    <w:name w:val="table of figures"/>
    <w:basedOn w:val="afff4"/>
    <w:next w:val="afff4"/>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a"/>
    <w:rsid w:val="009B46F9"/>
    <w:pPr>
      <w:jc w:val="both"/>
    </w:pPr>
    <w:rPr>
      <w:rFonts w:ascii="宋体" w:hAnsi="宋体"/>
      <w:sz w:val="21"/>
    </w:rPr>
  </w:style>
  <w:style w:type="paragraph" w:customStyle="1" w:styleId="a4">
    <w:name w:val="五级无标题条"/>
    <w:basedOn w:val="afff4"/>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4"/>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4"/>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c"/>
    <w:qFormat/>
    <w:rsid w:val="009B46F9"/>
    <w:pPr>
      <w:spacing w:beforeLines="0" w:before="0" w:afterLines="0" w:after="0"/>
      <w:outlineLvl w:val="9"/>
    </w:pPr>
    <w:rPr>
      <w:rFonts w:ascii="宋体" w:eastAsia="宋体"/>
    </w:rPr>
  </w:style>
  <w:style w:type="paragraph" w:customStyle="1" w:styleId="afffffffff">
    <w:name w:val="标准文件_五级无标题"/>
    <w:basedOn w:val="afff0"/>
    <w:qFormat/>
    <w:rsid w:val="009B46F9"/>
    <w:pPr>
      <w:spacing w:beforeLines="0" w:before="0" w:afterLines="0" w:after="0"/>
      <w:outlineLvl w:val="9"/>
    </w:pPr>
    <w:rPr>
      <w:rFonts w:ascii="宋体" w:eastAsia="宋体"/>
    </w:rPr>
  </w:style>
  <w:style w:type="paragraph" w:customStyle="1" w:styleId="afffffffff0">
    <w:name w:val="标准文件_三级无标题"/>
    <w:basedOn w:val="affe"/>
    <w:qFormat/>
    <w:rsid w:val="009B46F9"/>
    <w:pPr>
      <w:spacing w:beforeLines="0" w:before="0" w:afterLines="0" w:after="0"/>
      <w:outlineLvl w:val="9"/>
    </w:pPr>
    <w:rPr>
      <w:rFonts w:ascii="宋体" w:eastAsia="宋体"/>
    </w:rPr>
  </w:style>
  <w:style w:type="paragraph" w:customStyle="1" w:styleId="afffffffff1">
    <w:name w:val="标准文件_二级无标题"/>
    <w:basedOn w:val="affd"/>
    <w:qFormat/>
    <w:rsid w:val="009B46F9"/>
    <w:pPr>
      <w:spacing w:beforeLines="0" w:before="0" w:afterLines="0" w:after="0"/>
      <w:outlineLvl w:val="9"/>
    </w:pPr>
    <w:rPr>
      <w:rFonts w:ascii="宋体" w:eastAsia="宋体"/>
    </w:rPr>
  </w:style>
  <w:style w:type="paragraph" w:customStyle="1" w:styleId="afffffffff2">
    <w:name w:val="标准_四级无标题"/>
    <w:basedOn w:val="afff"/>
    <w:next w:val="affffa"/>
    <w:qFormat/>
    <w:rsid w:val="009B46F9"/>
    <w:rPr>
      <w:rFonts w:eastAsia="宋体"/>
    </w:rPr>
  </w:style>
  <w:style w:type="paragraph" w:customStyle="1" w:styleId="afffffffff3">
    <w:name w:val="标准文件_四级无标题"/>
    <w:basedOn w:val="afff"/>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a"/>
    <w:rsid w:val="009B46F9"/>
    <w:pPr>
      <w:numPr>
        <w:numId w:val="2"/>
      </w:numPr>
      <w:ind w:firstLineChars="0" w:firstLine="0"/>
    </w:pPr>
    <w:rPr>
      <w:rFonts w:ascii="Times New Roman" w:cs="Arial"/>
      <w:szCs w:val="28"/>
    </w:rPr>
  </w:style>
  <w:style w:type="paragraph" w:customStyle="1" w:styleId="ae">
    <w:name w:val="标准文件_小写罗马数字编号列项"/>
    <w:basedOn w:val="affffa"/>
    <w:qFormat/>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4"/>
    <w:rsid w:val="009B46F9"/>
    <w:pPr>
      <w:numPr>
        <w:ilvl w:val="2"/>
        <w:numId w:val="16"/>
      </w:numPr>
      <w:spacing w:line="-300" w:lineRule="auto"/>
    </w:pPr>
    <w:rPr>
      <w:rFonts w:ascii="Times New Roman" w:hAnsi="Times New Roman"/>
    </w:rPr>
  </w:style>
  <w:style w:type="paragraph" w:customStyle="1" w:styleId="affa">
    <w:name w:val="图表脚注说明"/>
    <w:basedOn w:val="afff4"/>
    <w:next w:val="affffa"/>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a"/>
    <w:qFormat/>
    <w:rsid w:val="009B46F9"/>
    <w:pPr>
      <w:jc w:val="center"/>
    </w:pPr>
    <w:rPr>
      <w:rFonts w:ascii="宋体" w:eastAsia="Times New Roman" w:hAnsi="宋体"/>
      <w:b/>
      <w:kern w:val="2"/>
      <w:sz w:val="21"/>
    </w:rPr>
  </w:style>
  <w:style w:type="paragraph" w:customStyle="1" w:styleId="afffffffff7">
    <w:name w:val="标准文件_附录前"/>
    <w:next w:val="affffa"/>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a"/>
    <w:qFormat/>
    <w:rsid w:val="009B46F9"/>
    <w:pPr>
      <w:ind w:firstLineChars="0" w:firstLine="0"/>
      <w:jc w:val="center"/>
    </w:pPr>
    <w:rPr>
      <w:sz w:val="18"/>
    </w:rPr>
  </w:style>
  <w:style w:type="paragraph" w:customStyle="1" w:styleId="afff1">
    <w:name w:val="标准文件_注："/>
    <w:next w:val="affffa"/>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4"/>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a"/>
    <w:qFormat/>
    <w:rsid w:val="009B46F9"/>
    <w:rPr>
      <w:rFonts w:ascii="宋体" w:hAnsi="Times New Roman"/>
      <w:noProof/>
      <w:sz w:val="21"/>
    </w:rPr>
  </w:style>
  <w:style w:type="paragraph" w:customStyle="1" w:styleId="afffffffffb">
    <w:name w:val="标准文件_表格续"/>
    <w:basedOn w:val="affffa"/>
    <w:next w:val="affffa"/>
    <w:qFormat/>
    <w:rsid w:val="009B46F9"/>
    <w:pPr>
      <w:jc w:val="center"/>
    </w:pPr>
    <w:rPr>
      <w:rFonts w:ascii="黑体" w:eastAsia="黑体" w:hAnsi="黑体"/>
    </w:rPr>
  </w:style>
  <w:style w:type="paragraph" w:styleId="11">
    <w:name w:val="toc 1"/>
    <w:basedOn w:val="afff4"/>
    <w:next w:val="afff4"/>
    <w:autoRedefine/>
    <w:uiPriority w:val="39"/>
    <w:unhideWhenUsed/>
    <w:rsid w:val="00537A2F"/>
    <w:pPr>
      <w:tabs>
        <w:tab w:val="right" w:leader="dot" w:pos="9344"/>
      </w:tabs>
    </w:pPr>
    <w:rPr>
      <w:rFonts w:ascii="宋体"/>
    </w:rPr>
  </w:style>
  <w:style w:type="table" w:styleId="afffffffffc">
    <w:name w:val="Table Grid"/>
    <w:basedOn w:val="afff6"/>
    <w:uiPriority w:val="3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5"/>
    <w:uiPriority w:val="99"/>
    <w:semiHidden/>
    <w:rsid w:val="009B46F9"/>
    <w:rPr>
      <w:color w:val="808080"/>
    </w:rPr>
  </w:style>
  <w:style w:type="paragraph" w:customStyle="1" w:styleId="2">
    <w:name w:val="标准文件_二级项2"/>
    <w:basedOn w:val="affffa"/>
    <w:qFormat/>
    <w:rsid w:val="009B46F9"/>
    <w:pPr>
      <w:numPr>
        <w:ilvl w:val="1"/>
        <w:numId w:val="16"/>
      </w:numPr>
      <w:ind w:firstLineChars="0" w:firstLine="0"/>
    </w:pPr>
  </w:style>
  <w:style w:type="paragraph" w:customStyle="1" w:styleId="21">
    <w:name w:val="标准文件_三级项2"/>
    <w:basedOn w:val="affffa"/>
    <w:qFormat/>
    <w:rsid w:val="009B46F9"/>
    <w:pPr>
      <w:numPr>
        <w:numId w:val="10"/>
      </w:numPr>
      <w:spacing w:line="300" w:lineRule="exact"/>
      <w:ind w:firstLineChars="0"/>
    </w:pPr>
    <w:rPr>
      <w:rFonts w:ascii="Times New Roman"/>
    </w:rPr>
  </w:style>
  <w:style w:type="paragraph" w:customStyle="1" w:styleId="20">
    <w:name w:val="标准文件_一级项2"/>
    <w:basedOn w:val="affffa"/>
    <w:qFormat/>
    <w:rsid w:val="009B46F9"/>
    <w:pPr>
      <w:numPr>
        <w:numId w:val="17"/>
      </w:numPr>
      <w:spacing w:line="300" w:lineRule="exact"/>
      <w:ind w:firstLineChars="0"/>
    </w:pPr>
    <w:rPr>
      <w:rFonts w:ascii="Times New Roman"/>
    </w:rPr>
  </w:style>
  <w:style w:type="paragraph" w:customStyle="1" w:styleId="afffffffffe">
    <w:name w:val="标准文件_提示"/>
    <w:basedOn w:val="affffa"/>
    <w:next w:val="affffa"/>
    <w:qFormat/>
    <w:rsid w:val="009B46F9"/>
    <w:pPr>
      <w:ind w:firstLine="420"/>
    </w:pPr>
    <w:rPr>
      <w:rFonts w:ascii="黑体" w:eastAsia="黑体"/>
    </w:rPr>
  </w:style>
  <w:style w:type="character" w:customStyle="1" w:styleId="affffffffff">
    <w:name w:val="标准文件_来源"/>
    <w:basedOn w:val="afff5"/>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a"/>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a"/>
    <w:next w:val="affffa"/>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4"/>
    <w:next w:val="afff4"/>
    <w:autoRedefine/>
    <w:uiPriority w:val="39"/>
    <w:unhideWhenUsed/>
    <w:rsid w:val="009B46F9"/>
    <w:pPr>
      <w:spacing w:line="300" w:lineRule="exact"/>
      <w:ind w:left="420"/>
    </w:pPr>
    <w:rPr>
      <w:rFonts w:ascii="宋体"/>
    </w:rPr>
  </w:style>
  <w:style w:type="paragraph" w:styleId="42">
    <w:name w:val="toc 4"/>
    <w:basedOn w:val="afff4"/>
    <w:next w:val="afff4"/>
    <w:autoRedefine/>
    <w:uiPriority w:val="39"/>
    <w:unhideWhenUsed/>
    <w:rsid w:val="009B46F9"/>
    <w:pPr>
      <w:tabs>
        <w:tab w:val="right" w:leader="dot" w:pos="9344"/>
      </w:tabs>
      <w:spacing w:line="300" w:lineRule="exact"/>
      <w:ind w:left="629"/>
    </w:pPr>
    <w:rPr>
      <w:rFonts w:ascii="宋体"/>
    </w:rPr>
  </w:style>
  <w:style w:type="paragraph" w:styleId="52">
    <w:name w:val="toc 5"/>
    <w:basedOn w:val="afff4"/>
    <w:next w:val="afff4"/>
    <w:autoRedefine/>
    <w:uiPriority w:val="39"/>
    <w:unhideWhenUsed/>
    <w:rsid w:val="009B46F9"/>
    <w:pPr>
      <w:ind w:left="839"/>
    </w:pPr>
    <w:rPr>
      <w:rFonts w:ascii="宋体"/>
    </w:rPr>
  </w:style>
  <w:style w:type="paragraph" w:styleId="62">
    <w:name w:val="toc 6"/>
    <w:basedOn w:val="afff4"/>
    <w:next w:val="afff4"/>
    <w:autoRedefine/>
    <w:uiPriority w:val="39"/>
    <w:unhideWhenUsed/>
    <w:rsid w:val="009B46F9"/>
    <w:pPr>
      <w:spacing w:line="300" w:lineRule="exact"/>
      <w:ind w:left="1049"/>
    </w:pPr>
    <w:rPr>
      <w:rFonts w:ascii="宋体"/>
    </w:rPr>
  </w:style>
  <w:style w:type="paragraph" w:styleId="72">
    <w:name w:val="toc 7"/>
    <w:basedOn w:val="afff4"/>
    <w:next w:val="afff4"/>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a"/>
    <w:next w:val="affffa"/>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a"/>
    <w:next w:val="affffa"/>
    <w:qFormat/>
    <w:rsid w:val="009B46F9"/>
    <w:pPr>
      <w:numPr>
        <w:numId w:val="4"/>
      </w:numPr>
      <w:spacing w:line="14" w:lineRule="exact"/>
      <w:ind w:firstLineChars="0" w:firstLine="0"/>
      <w:jc w:val="center"/>
    </w:pPr>
    <w:rPr>
      <w:rFonts w:eastAsia="黑体"/>
      <w:vanish/>
      <w:sz w:val="2"/>
    </w:rPr>
  </w:style>
  <w:style w:type="paragraph" w:styleId="24">
    <w:name w:val="toc 2"/>
    <w:basedOn w:val="afff4"/>
    <w:next w:val="afff4"/>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a"/>
    <w:next w:val="affffa"/>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a"/>
    <w:next w:val="affffa"/>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a"/>
    <w:next w:val="affffa"/>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a"/>
    <w:next w:val="affffa"/>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a"/>
    <w:next w:val="affffa"/>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a"/>
    <w:qFormat/>
    <w:rsid w:val="009B46F9"/>
    <w:pPr>
      <w:ind w:left="811" w:firstLineChars="0" w:firstLine="0"/>
    </w:pPr>
    <w:rPr>
      <w:sz w:val="18"/>
    </w:rPr>
  </w:style>
  <w:style w:type="paragraph" w:customStyle="1" w:styleId="X">
    <w:name w:val="标准文件_注X后"/>
    <w:basedOn w:val="affffa"/>
    <w:qFormat/>
    <w:rsid w:val="009B46F9"/>
    <w:pPr>
      <w:ind w:left="811" w:firstLineChars="0" w:firstLine="0"/>
    </w:pPr>
    <w:rPr>
      <w:sz w:val="18"/>
    </w:rPr>
  </w:style>
  <w:style w:type="paragraph" w:customStyle="1" w:styleId="affffffffff7">
    <w:name w:val="标准文件_示例后"/>
    <w:basedOn w:val="affffa"/>
    <w:qFormat/>
    <w:rsid w:val="009B46F9"/>
    <w:pPr>
      <w:ind w:left="964" w:firstLineChars="0" w:firstLine="0"/>
    </w:pPr>
    <w:rPr>
      <w:sz w:val="18"/>
    </w:rPr>
  </w:style>
  <w:style w:type="paragraph" w:customStyle="1" w:styleId="X0">
    <w:name w:val="标准文件_示例X后"/>
    <w:basedOn w:val="affffa"/>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a"/>
    <w:next w:val="affffa"/>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a"/>
    <w:qFormat/>
    <w:rsid w:val="009B46F9"/>
    <w:pPr>
      <w:ind w:firstLine="420"/>
    </w:pPr>
    <w:rPr>
      <w:sz w:val="18"/>
    </w:rPr>
  </w:style>
  <w:style w:type="paragraph" w:customStyle="1" w:styleId="affffffffffe">
    <w:name w:val="标准文件_引言一级无标题"/>
    <w:basedOn w:val="a7"/>
    <w:next w:val="affffa"/>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a"/>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a"/>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a"/>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1"/>
    <w:next w:val="affffa"/>
    <w:qFormat/>
    <w:rsid w:val="00CD561D"/>
    <w:rPr>
      <w:rFonts w:hAnsi="黑体"/>
    </w:rPr>
  </w:style>
  <w:style w:type="paragraph" w:customStyle="1" w:styleId="afffffffffff4">
    <w:name w:val="标准文件_脚注内容"/>
    <w:basedOn w:val="affffa"/>
    <w:qFormat/>
    <w:rsid w:val="009B46F9"/>
    <w:pPr>
      <w:ind w:leftChars="200" w:left="400" w:hangingChars="200" w:hanging="200"/>
    </w:pPr>
    <w:rPr>
      <w:sz w:val="15"/>
    </w:rPr>
  </w:style>
  <w:style w:type="paragraph" w:customStyle="1" w:styleId="afffffffffff5">
    <w:name w:val="标准文件_术语条一"/>
    <w:basedOn w:val="affffffffe"/>
    <w:next w:val="affffa"/>
    <w:qFormat/>
    <w:rsid w:val="009B46F9"/>
  </w:style>
  <w:style w:type="paragraph" w:customStyle="1" w:styleId="afffffffffff6">
    <w:name w:val="标准文件_术语条二"/>
    <w:basedOn w:val="afffffffff1"/>
    <w:next w:val="affffa"/>
    <w:qFormat/>
    <w:rsid w:val="009B46F9"/>
  </w:style>
  <w:style w:type="paragraph" w:customStyle="1" w:styleId="afffffffffff7">
    <w:name w:val="标准文件_术语条三"/>
    <w:basedOn w:val="afffffffff0"/>
    <w:next w:val="affffa"/>
    <w:qFormat/>
    <w:rsid w:val="009B46F9"/>
  </w:style>
  <w:style w:type="paragraph" w:customStyle="1" w:styleId="afffffffffff8">
    <w:name w:val="标准文件_术语条四"/>
    <w:basedOn w:val="afffffffff3"/>
    <w:next w:val="affffa"/>
    <w:qFormat/>
    <w:rsid w:val="009B46F9"/>
  </w:style>
  <w:style w:type="paragraph" w:customStyle="1" w:styleId="afffffffffff9">
    <w:name w:val="标准文件_术语条五"/>
    <w:basedOn w:val="afffffffff"/>
    <w:next w:val="affffa"/>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5"/>
    <w:rsid w:val="007B7453"/>
    <w:rPr>
      <w:rFonts w:ascii="黑体" w:eastAsia="黑体"/>
      <w:spacing w:val="85"/>
      <w:w w:val="100"/>
      <w:position w:val="3"/>
      <w:sz w:val="28"/>
      <w:szCs w:val="28"/>
    </w:rPr>
  </w:style>
  <w:style w:type="paragraph" w:customStyle="1" w:styleId="afffffffffffb">
    <w:name w:val="段"/>
    <w:link w:val="Char0"/>
    <w:qFormat/>
    <w:rsid w:val="007D4887"/>
    <w:pPr>
      <w:tabs>
        <w:tab w:val="center" w:pos="4201"/>
        <w:tab w:val="right" w:leader="dot" w:pos="9298"/>
      </w:tabs>
      <w:autoSpaceDE w:val="0"/>
      <w:autoSpaceDN w:val="0"/>
      <w:spacing w:line="288" w:lineRule="auto"/>
      <w:ind w:firstLineChars="200" w:firstLine="420"/>
      <w:jc w:val="both"/>
    </w:pPr>
    <w:rPr>
      <w:rFonts w:ascii="宋体" w:hAnsi="宋体"/>
      <w:sz w:val="21"/>
    </w:rPr>
  </w:style>
  <w:style w:type="character" w:customStyle="1" w:styleId="Char0">
    <w:name w:val="段 Char"/>
    <w:link w:val="afffffffffffb"/>
    <w:qFormat/>
    <w:rsid w:val="007D4887"/>
    <w:rPr>
      <w:rFonts w:ascii="宋体" w:hAnsi="宋体"/>
      <w:sz w:val="21"/>
    </w:rPr>
  </w:style>
  <w:style w:type="paragraph" w:styleId="afffffffffffc">
    <w:name w:val="List Paragraph"/>
    <w:basedOn w:val="afff4"/>
    <w:uiPriority w:val="34"/>
    <w:qFormat/>
    <w:rsid w:val="00D335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865338290">
      <w:bodyDiv w:val="1"/>
      <w:marLeft w:val="0"/>
      <w:marRight w:val="0"/>
      <w:marTop w:val="0"/>
      <w:marBottom w:val="0"/>
      <w:divBdr>
        <w:top w:val="none" w:sz="0" w:space="0" w:color="auto"/>
        <w:left w:val="none" w:sz="0" w:space="0" w:color="auto"/>
        <w:bottom w:val="none" w:sz="0" w:space="0" w:color="auto"/>
        <w:right w:val="none" w:sz="0" w:space="0" w:color="auto"/>
      </w:divBdr>
    </w:div>
    <w:div w:id="13935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ang@16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waterresearch@163.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5E292842A14FF6A87EF7B53F584A6D"/>
        <w:category>
          <w:name w:val="常规"/>
          <w:gallery w:val="placeholder"/>
        </w:category>
        <w:types>
          <w:type w:val="bbPlcHdr"/>
        </w:types>
        <w:behaviors>
          <w:behavior w:val="content"/>
        </w:behaviors>
        <w:guid w:val="{D41B180F-E840-4445-B10B-2F3C53C4C186}"/>
      </w:docPartPr>
      <w:docPartBody>
        <w:p w:rsidR="00566E76" w:rsidRDefault="00D50EF9">
          <w:pPr>
            <w:pStyle w:val="3D5E292842A14FF6A87EF7B53F584A6D"/>
          </w:pPr>
          <w:r w:rsidRPr="00751A05">
            <w:rPr>
              <w:rStyle w:val="a3"/>
              <w:rFonts w:hint="eastAsia"/>
            </w:rPr>
            <w:t>单击或点击此处输入文字。</w:t>
          </w:r>
        </w:p>
      </w:docPartBody>
    </w:docPart>
    <w:docPart>
      <w:docPartPr>
        <w:name w:val="8E05FD43B55C44F4BD405A6B18587DC8"/>
        <w:category>
          <w:name w:val="常规"/>
          <w:gallery w:val="placeholder"/>
        </w:category>
        <w:types>
          <w:type w:val="bbPlcHdr"/>
        </w:types>
        <w:behaviors>
          <w:behavior w:val="content"/>
        </w:behaviors>
        <w:guid w:val="{13C2E1BD-FA9E-431D-A541-4ACA135BEBB3}"/>
      </w:docPartPr>
      <w:docPartBody>
        <w:p w:rsidR="00566E76" w:rsidRDefault="00D50EF9">
          <w:pPr>
            <w:pStyle w:val="8E05FD43B55C44F4BD405A6B18587DC8"/>
          </w:pPr>
          <w:r w:rsidRPr="00FB6243">
            <w:rPr>
              <w:rStyle w:val="a3"/>
              <w:rFonts w:hint="eastAsia"/>
            </w:rPr>
            <w:t>选择一项。</w:t>
          </w:r>
        </w:p>
      </w:docPartBody>
    </w:docPart>
    <w:docPart>
      <w:docPartPr>
        <w:name w:val="8E745B7C1AA64C63B79B4B36F1632ACB"/>
        <w:category>
          <w:name w:val="常规"/>
          <w:gallery w:val="placeholder"/>
        </w:category>
        <w:types>
          <w:type w:val="bbPlcHdr"/>
        </w:types>
        <w:behaviors>
          <w:behavior w:val="content"/>
        </w:behaviors>
        <w:guid w:val="{0650F4C9-99DA-46A3-9093-F27656240D55}"/>
      </w:docPartPr>
      <w:docPartBody>
        <w:p w:rsidR="00566E76" w:rsidRDefault="00D50EF9">
          <w:pPr>
            <w:pStyle w:val="8E745B7C1AA64C63B79B4B36F1632AC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F9"/>
    <w:rsid w:val="00034C58"/>
    <w:rsid w:val="000A538F"/>
    <w:rsid w:val="000B1B9A"/>
    <w:rsid w:val="00321042"/>
    <w:rsid w:val="004F0B7E"/>
    <w:rsid w:val="00531705"/>
    <w:rsid w:val="00566E76"/>
    <w:rsid w:val="00616019"/>
    <w:rsid w:val="0065186C"/>
    <w:rsid w:val="00722BA1"/>
    <w:rsid w:val="00776D20"/>
    <w:rsid w:val="007B7D19"/>
    <w:rsid w:val="00867B58"/>
    <w:rsid w:val="00951F4E"/>
    <w:rsid w:val="00AB40AA"/>
    <w:rsid w:val="00D02F83"/>
    <w:rsid w:val="00D50EF9"/>
    <w:rsid w:val="00E561E2"/>
    <w:rsid w:val="00F134C5"/>
    <w:rsid w:val="00FD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6019"/>
    <w:rPr>
      <w:color w:val="808080"/>
    </w:rPr>
  </w:style>
  <w:style w:type="paragraph" w:customStyle="1" w:styleId="3D5E292842A14FF6A87EF7B53F584A6D">
    <w:name w:val="3D5E292842A14FF6A87EF7B53F584A6D"/>
    <w:pPr>
      <w:widowControl w:val="0"/>
      <w:jc w:val="both"/>
    </w:pPr>
  </w:style>
  <w:style w:type="paragraph" w:customStyle="1" w:styleId="8E05FD43B55C44F4BD405A6B18587DC8">
    <w:name w:val="8E05FD43B55C44F4BD405A6B18587DC8"/>
    <w:pPr>
      <w:widowControl w:val="0"/>
      <w:jc w:val="both"/>
    </w:pPr>
  </w:style>
  <w:style w:type="paragraph" w:customStyle="1" w:styleId="8E745B7C1AA64C63B79B4B36F1632ACB">
    <w:name w:val="8E745B7C1AA64C63B79B4B36F1632AC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6173C-F428-4469-B98C-2D43FA10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86</TotalTime>
  <Pages>25</Pages>
  <Words>3225</Words>
  <Characters>18383</Characters>
  <Application>Microsoft Office Word</Application>
  <DocSecurity>0</DocSecurity>
  <Lines>153</Lines>
  <Paragraphs>43</Paragraphs>
  <ScaleCrop>false</ScaleCrop>
  <Company>PCMI</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wx_cl</dc:creator>
  <cp:keywords/>
  <dc:description>&lt;config cover="true" show_menu="true" version="1.0.0" doctype="SDKXY"&gt;_x000d_
&lt;/config&gt;</dc:description>
  <cp:lastModifiedBy>裴</cp:lastModifiedBy>
  <cp:revision>19</cp:revision>
  <cp:lastPrinted>2020-08-30T10:00:00Z</cp:lastPrinted>
  <dcterms:created xsi:type="dcterms:W3CDTF">2024-02-27T01:46:00Z</dcterms:created>
  <dcterms:modified xsi:type="dcterms:W3CDTF">2024-02-27T03:21:00Z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