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0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21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21"/>
        </w:rPr>
        <w:t>202</w:t>
      </w:r>
      <w:r>
        <w:rPr>
          <w:rFonts w:ascii="方正小标宋简体" w:hAnsi="Times New Roman" w:eastAsia="方正小标宋简体" w:cs="Times New Roman"/>
          <w:bCs/>
          <w:sz w:val="36"/>
          <w:szCs w:val="21"/>
        </w:rPr>
        <w:t>2</w:t>
      </w:r>
      <w:r>
        <w:rPr>
          <w:rFonts w:hint="eastAsia" w:ascii="方正小标宋简体" w:hAnsi="Times New Roman" w:eastAsia="方正小标宋简体" w:cs="Times New Roman"/>
          <w:bCs/>
          <w:sz w:val="36"/>
          <w:szCs w:val="21"/>
        </w:rPr>
        <w:t>年度湖北省科学技术奖提名公示信息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一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湖库污染修复智慧管控关键装备及技术工艺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二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</w:rPr>
        <w:t>提名单位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湖北省生态环境厅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三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</w:rPr>
        <w:t>提名等级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科学技术进步奖一等奖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四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</w:rPr>
        <w:t>主要完成人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蔡俊雄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阮英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张永隽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凌海波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王琪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李存荣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安太斌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钟洲文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周艳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丁兆威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程艳兵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张有为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王斐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夏云峰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马欣悦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/>
          <w:b/>
          <w:sz w:val="28"/>
          <w:szCs w:val="28"/>
        </w:rPr>
        <w:t>主要完成单位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湖北省生态环境科学研究院（省生态环境工程评估中心）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、武汉永清环保科技工程有限公司、武汉理工大学、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长江生态环保集团有限公司、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中建三局绿色产业投资有限公司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、武汉乐龙智能环境科技发展有限公司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主要知识产权和标准规范等目录</w:t>
      </w:r>
    </w:p>
    <w:tbl>
      <w:tblPr>
        <w:tblStyle w:val="3"/>
        <w:tblW w:w="511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4"/>
        <w:gridCol w:w="1295"/>
        <w:gridCol w:w="2410"/>
        <w:gridCol w:w="957"/>
        <w:gridCol w:w="1861"/>
        <w:gridCol w:w="1741"/>
        <w:gridCol w:w="1046"/>
        <w:gridCol w:w="1514"/>
        <w:gridCol w:w="162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exact"/>
          <w:jc w:val="center"/>
        </w:trPr>
        <w:tc>
          <w:tcPr>
            <w:tcW w:w="287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1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知识产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权（标准）类别</w:t>
            </w:r>
          </w:p>
        </w:tc>
        <w:tc>
          <w:tcPr>
            <w:tcW w:w="839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知识产权（标准）具体名称</w:t>
            </w:r>
          </w:p>
        </w:tc>
        <w:tc>
          <w:tcPr>
            <w:tcW w:w="333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国家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（地区）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授权号（标准编号）</w:t>
            </w:r>
          </w:p>
        </w:tc>
        <w:tc>
          <w:tcPr>
            <w:tcW w:w="606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授权（标准实施）日期</w:t>
            </w:r>
          </w:p>
        </w:tc>
        <w:tc>
          <w:tcPr>
            <w:tcW w:w="364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证书编号（标准批准发布部门）</w:t>
            </w:r>
          </w:p>
        </w:tc>
        <w:tc>
          <w:tcPr>
            <w:tcW w:w="5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权利人（标准起草单位）</w:t>
            </w:r>
          </w:p>
        </w:tc>
        <w:tc>
          <w:tcPr>
            <w:tcW w:w="56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发明人（标准起草人）</w:t>
            </w:r>
          </w:p>
        </w:tc>
        <w:tc>
          <w:tcPr>
            <w:tcW w:w="376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发明</w:t>
            </w:r>
          </w:p>
        </w:tc>
        <w:tc>
          <w:tcPr>
            <w:tcW w:w="83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一种重金属废水的回用兼处理方法及其回用兼处理方法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CN109761383B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2022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4963031</w:t>
            </w:r>
          </w:p>
        </w:tc>
        <w:tc>
          <w:tcPr>
            <w:tcW w:w="52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湖北省环境科学研究院</w:t>
            </w:r>
          </w:p>
        </w:tc>
        <w:tc>
          <w:tcPr>
            <w:tcW w:w="56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李昱；蔡俊雄；向罗京；凌海波；李贤</w:t>
            </w:r>
          </w:p>
        </w:tc>
        <w:tc>
          <w:tcPr>
            <w:tcW w:w="37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发明</w:t>
            </w:r>
          </w:p>
        </w:tc>
        <w:tc>
          <w:tcPr>
            <w:tcW w:w="83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一种用于水处理的人工生物填料及其制备方法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CN107459149B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2020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12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3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4142523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武汉永清环保科技工程有限公司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梁新亚;张晟一;李建军;张永隽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发明</w:t>
            </w:r>
          </w:p>
        </w:tc>
        <w:tc>
          <w:tcPr>
            <w:tcW w:w="83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一种基于无人巡航的智能移动浮岛水生态自动修复站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CN109292986B</w:t>
            </w:r>
          </w:p>
        </w:tc>
        <w:tc>
          <w:tcPr>
            <w:tcW w:w="60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2021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364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kern w:val="2"/>
                <w:sz w:val="24"/>
                <w:szCs w:val="24"/>
                <w:lang w:val="en-US" w:eastAsia="zh-CN" w:bidi="ar-SA"/>
              </w:rPr>
              <w:t>4636686</w:t>
            </w:r>
          </w:p>
        </w:tc>
        <w:tc>
          <w:tcPr>
            <w:tcW w:w="52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武汉永清环保科技工程有限公司</w:t>
            </w:r>
          </w:p>
        </w:tc>
        <w:tc>
          <w:tcPr>
            <w:tcW w:w="56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梁新亚;张前进;陈仁婧;张永隽</w:t>
            </w:r>
          </w:p>
        </w:tc>
        <w:tc>
          <w:tcPr>
            <w:tcW w:w="37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发明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一种用于污水处理的A2O脱氮除磷装置及方法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CN113087299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/>
                <w:sz w:val="24"/>
                <w:szCs w:val="24"/>
              </w:rPr>
              <w:t>022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年8月2日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5354022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中建三局绿色产业投资有限公司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夏云峰;霍培书; 汤丁丁;赵皇;秦雄;周艳;刘军;龚杰;黄文海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一种湖泊治理集成化设备装置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CN216336874U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/>
                <w:sz w:val="24"/>
                <w:szCs w:val="24"/>
              </w:rPr>
              <w:t>022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日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16310226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湖北省生态环境科学研究院（省生态环境工程评估中心）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夏强;王琪;丁兆威;唐璐;舒晓春;柳焜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一种移动式次氯酸钠发生器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CN215481318U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2022年1月11日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15445146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湖北省生态环境科学研究院（省生态环境工程评估中心）;湖北省环境科学研究院环境工程设计所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蔡俊雄;凌海波; 戢伟;王琪;丁兆威;黄雯;刘宇盟;柳焜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一种湖上移动式污水处理厂拼装式污水处理设备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CN215828542U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2021年9月8日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15810241</w:t>
            </w:r>
            <w:bookmarkStart w:id="0" w:name="_GoBack"/>
            <w:bookmarkEnd w:id="0"/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武汉永清环保科技工程有限公司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梁新亚;张晟一;王卫平;李建军;陈星;张永隽;安太斌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28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一种湖上移动式污水处理在线监测给排水装置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CN215263461U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2021年7月20日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15230192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武汉永清环保科技工程有限公司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梁新亚;张晟一;王卫平;张永隽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一种一体化小型污水处理装置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中国</w:t>
            </w: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CN215855645U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2022年2月18日</w:t>
            </w:r>
          </w:p>
        </w:tc>
        <w:tc>
          <w:tcPr>
            <w:tcW w:w="1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15839107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长江生态环保集团有限公司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叶鼎;顾凯;钟洲文;雷轰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实用新型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一种户外设备渗水保护装置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</w:t>
            </w:r>
          </w:p>
        </w:tc>
        <w:tc>
          <w:tcPr>
            <w:tcW w:w="18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CN215897284U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2022年2月22日</w:t>
            </w:r>
          </w:p>
        </w:tc>
        <w:tc>
          <w:tcPr>
            <w:tcW w:w="1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15876704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武汉乐龙智能环境科技发展有限公司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程艳兵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张晟一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梁新亚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安太斌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有效</w:t>
            </w:r>
          </w:p>
        </w:tc>
      </w:tr>
    </w:tbl>
    <w:p>
      <w:pPr>
        <w:rPr>
          <w:rFonts w:hint="eastAsia" w:ascii="仿宋_GB2312" w:hAnsi="楷体" w:eastAsia="仿宋_GB2312"/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B763F1C-2B58-4823-AC9A-55B3DC4EAC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03EF16-2310-4CC9-B23C-EB6D2A0112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762E0CF-DFAF-41F1-B464-75559B624EA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AA87138-B49B-452F-9AB8-76692A7538E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61E917E-E5C3-4324-8767-07CB60C9338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88AB6583-0D45-434D-AE1C-4DB91F0CDA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DB482"/>
    <w:multiLevelType w:val="singleLevel"/>
    <w:tmpl w:val="C45DB48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5YTMyMmRlZDVhZjhmYjBlNTI1ZjA4ZWI0ZmQyOGMifQ=="/>
  </w:docVars>
  <w:rsids>
    <w:rsidRoot w:val="00C6559F"/>
    <w:rsid w:val="003C1CAE"/>
    <w:rsid w:val="00680EB3"/>
    <w:rsid w:val="00B51370"/>
    <w:rsid w:val="00B555E9"/>
    <w:rsid w:val="00C6559F"/>
    <w:rsid w:val="04DF56FF"/>
    <w:rsid w:val="168573B5"/>
    <w:rsid w:val="29E602A8"/>
    <w:rsid w:val="589A3F61"/>
    <w:rsid w:val="5D9A6669"/>
    <w:rsid w:val="5EBC4C55"/>
    <w:rsid w:val="7F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906</Words>
  <Characters>1081</Characters>
  <Lines>1</Lines>
  <Paragraphs>1</Paragraphs>
  <TotalTime>1</TotalTime>
  <ScaleCrop>false</ScaleCrop>
  <LinksUpToDate>false</LinksUpToDate>
  <CharactersWithSpaces>1083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2022-09-07T07:49:00Z</dcterms:created>
  <dc:creator>admin</dc:creator>
  <cp:lastModifiedBy>Peophin</cp:lastModifiedBy>
  <dcterms:modified xsi:type="dcterms:W3CDTF">2022-09-09T03:44:15Z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A983187916534CD7AD530E708C34AC92</vt:lpwstr>
  </property>
</Properties>
</file>